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590F7" w14:textId="7A229F59" w:rsidR="00163837" w:rsidRPr="00D706B8" w:rsidRDefault="00163837" w:rsidP="0008289C">
      <w:pPr>
        <w:pStyle w:val="AralkYok1"/>
        <w:jc w:val="center"/>
        <w:rPr>
          <w:rFonts w:ascii="Verdana" w:hAnsi="Verdana"/>
          <w:b/>
        </w:rPr>
      </w:pPr>
      <w:r w:rsidRPr="00D706B8">
        <w:rPr>
          <w:rFonts w:ascii="Verdana" w:hAnsi="Verdana"/>
          <w:b/>
        </w:rPr>
        <w:t>Uluslararası Edebi Çeviri Atölyeleri</w:t>
      </w:r>
      <w:r w:rsidR="00D706B8">
        <w:rPr>
          <w:rFonts w:ascii="Verdana" w:hAnsi="Verdana"/>
          <w:b/>
        </w:rPr>
        <w:t xml:space="preserve"> </w:t>
      </w:r>
    </w:p>
    <w:p w14:paraId="1EBAE887" w14:textId="16EE02EF" w:rsidR="0008058B" w:rsidRPr="00D706B8" w:rsidRDefault="0008058B" w:rsidP="00163837">
      <w:pPr>
        <w:pStyle w:val="AralkYok1"/>
        <w:jc w:val="center"/>
        <w:rPr>
          <w:rFonts w:ascii="Verdana" w:hAnsi="Verdana"/>
          <w:b/>
        </w:rPr>
      </w:pPr>
      <w:r w:rsidRPr="00D706B8">
        <w:rPr>
          <w:rFonts w:ascii="Verdana" w:hAnsi="Verdana"/>
          <w:b/>
        </w:rPr>
        <w:t>Türkçe-</w:t>
      </w:r>
      <w:r w:rsidR="0008289C" w:rsidRPr="00D706B8">
        <w:rPr>
          <w:rFonts w:ascii="Verdana" w:hAnsi="Verdana"/>
          <w:b/>
        </w:rPr>
        <w:t xml:space="preserve"> İspanyolca, İtalyanca</w:t>
      </w:r>
      <w:r w:rsidR="00163837" w:rsidRPr="00D706B8">
        <w:rPr>
          <w:rFonts w:ascii="Verdana" w:hAnsi="Verdana"/>
          <w:b/>
        </w:rPr>
        <w:t xml:space="preserve">, Macarca </w:t>
      </w:r>
      <w:r w:rsidRPr="00D706B8">
        <w:rPr>
          <w:rFonts w:ascii="Verdana" w:hAnsi="Verdana"/>
          <w:b/>
        </w:rPr>
        <w:t>Çeviri Atölye</w:t>
      </w:r>
      <w:r w:rsidR="00163837" w:rsidRPr="00D706B8">
        <w:rPr>
          <w:rFonts w:ascii="Verdana" w:hAnsi="Verdana"/>
          <w:b/>
        </w:rPr>
        <w:t>leri</w:t>
      </w:r>
      <w:r w:rsidR="00D22EC9" w:rsidRPr="00D706B8">
        <w:rPr>
          <w:rFonts w:ascii="Verdana" w:hAnsi="Verdana"/>
          <w:b/>
        </w:rPr>
        <w:t xml:space="preserve"> Duyuru</w:t>
      </w:r>
      <w:r w:rsidR="00163837" w:rsidRPr="00D706B8">
        <w:rPr>
          <w:rFonts w:ascii="Verdana" w:hAnsi="Verdana"/>
          <w:b/>
        </w:rPr>
        <w:t>su</w:t>
      </w:r>
    </w:p>
    <w:p w14:paraId="29141857" w14:textId="783A6742" w:rsidR="005D3690" w:rsidRPr="00D706B8" w:rsidRDefault="0008289C" w:rsidP="0008289C">
      <w:pPr>
        <w:pStyle w:val="AralkYok1"/>
        <w:jc w:val="center"/>
        <w:rPr>
          <w:rFonts w:ascii="Verdana" w:hAnsi="Verdana"/>
          <w:b/>
        </w:rPr>
      </w:pPr>
      <w:r w:rsidRPr="00D706B8">
        <w:rPr>
          <w:rFonts w:ascii="Verdana" w:hAnsi="Verdana"/>
          <w:b/>
        </w:rPr>
        <w:t>7-11</w:t>
      </w:r>
      <w:r w:rsidR="00C31B2B" w:rsidRPr="00D706B8">
        <w:rPr>
          <w:rFonts w:ascii="Verdana" w:hAnsi="Verdana"/>
          <w:b/>
        </w:rPr>
        <w:t xml:space="preserve"> </w:t>
      </w:r>
      <w:r w:rsidRPr="00D706B8">
        <w:rPr>
          <w:rFonts w:ascii="Verdana" w:hAnsi="Verdana"/>
          <w:b/>
        </w:rPr>
        <w:t xml:space="preserve">Mart </w:t>
      </w:r>
      <w:r w:rsidR="00FA35DA" w:rsidRPr="00D706B8">
        <w:rPr>
          <w:rFonts w:ascii="Verdana" w:hAnsi="Verdana"/>
          <w:b/>
        </w:rPr>
        <w:t>20</w:t>
      </w:r>
      <w:r w:rsidRPr="00D706B8">
        <w:rPr>
          <w:rFonts w:ascii="Verdana" w:hAnsi="Verdana"/>
          <w:b/>
        </w:rPr>
        <w:t>22</w:t>
      </w:r>
      <w:r w:rsidR="005D3690" w:rsidRPr="00D706B8">
        <w:rPr>
          <w:rFonts w:ascii="Verdana" w:hAnsi="Verdana"/>
          <w:b/>
        </w:rPr>
        <w:t xml:space="preserve">, </w:t>
      </w:r>
      <w:r w:rsidR="00FA35DA" w:rsidRPr="00D706B8">
        <w:rPr>
          <w:rFonts w:ascii="Verdana" w:hAnsi="Verdana"/>
          <w:b/>
        </w:rPr>
        <w:t>İstanbul</w:t>
      </w:r>
    </w:p>
    <w:p w14:paraId="02F684E5" w14:textId="77777777" w:rsidR="005D3690" w:rsidRPr="00D706B8" w:rsidRDefault="005D3690" w:rsidP="005D3690">
      <w:pPr>
        <w:pStyle w:val="AralkYok1"/>
        <w:jc w:val="both"/>
        <w:rPr>
          <w:rFonts w:ascii="Verdana" w:hAnsi="Verdana"/>
          <w:b/>
        </w:rPr>
      </w:pPr>
    </w:p>
    <w:p w14:paraId="4AE7F76C" w14:textId="1F7CED48" w:rsidR="004F0DFD" w:rsidRDefault="004F0DFD" w:rsidP="004F0DFD">
      <w:pPr>
        <w:pStyle w:val="AralkYok1"/>
        <w:ind w:firstLine="708"/>
        <w:jc w:val="both"/>
        <w:rPr>
          <w:rFonts w:ascii="Verdana" w:hAnsi="Verdana"/>
        </w:rPr>
      </w:pPr>
      <w:r w:rsidRPr="00D706B8">
        <w:rPr>
          <w:rFonts w:ascii="Verdana" w:hAnsi="Verdana"/>
        </w:rPr>
        <w:t>Bakanlığımızca Türkçenin yazı dili birikiminin dünya dillerine, bu dillerde üretilen edebiyat eserlerinin ise Türkçeye daha nitelikli çevirilerle ulaştırılması, edebiyat çevirmenlerinin özendirilmesi ve ülkeler arası kültürel alışverişin yoğunlaşmasına katkı sağlanması amacıyla 2006 yılından bu yana Uluslararası Edebi Çeviri Atölyeleri (ILTW) düzenlenmektedir.</w:t>
      </w:r>
    </w:p>
    <w:p w14:paraId="1D480767" w14:textId="77777777" w:rsidR="00D706B8" w:rsidRPr="00D706B8" w:rsidRDefault="00D706B8" w:rsidP="004F0DFD">
      <w:pPr>
        <w:pStyle w:val="AralkYok1"/>
        <w:ind w:firstLine="708"/>
        <w:jc w:val="both"/>
        <w:rPr>
          <w:rFonts w:ascii="Verdana" w:hAnsi="Verdana"/>
        </w:rPr>
      </w:pPr>
    </w:p>
    <w:p w14:paraId="685CF2F3" w14:textId="5CDADC0C" w:rsidR="001D260D" w:rsidRDefault="00163837" w:rsidP="001D260D">
      <w:pPr>
        <w:pStyle w:val="AralkYok1"/>
        <w:ind w:firstLine="708"/>
        <w:jc w:val="both"/>
        <w:rPr>
          <w:rFonts w:ascii="Verdana" w:hAnsi="Verdana"/>
        </w:rPr>
      </w:pPr>
      <w:r w:rsidRPr="00D706B8">
        <w:rPr>
          <w:rFonts w:ascii="Verdana" w:hAnsi="Verdana"/>
        </w:rPr>
        <w:t xml:space="preserve">Türkçeden </w:t>
      </w:r>
      <w:r w:rsidR="001D260D" w:rsidRPr="00D706B8">
        <w:rPr>
          <w:rFonts w:ascii="Verdana" w:hAnsi="Verdana"/>
        </w:rPr>
        <w:t xml:space="preserve">İspanyolcaya, İtalyancaya veya </w:t>
      </w:r>
      <w:r w:rsidR="00AD04A5" w:rsidRPr="00D706B8">
        <w:rPr>
          <w:rFonts w:ascii="Verdana" w:hAnsi="Verdana"/>
        </w:rPr>
        <w:t>Macarcaya</w:t>
      </w:r>
      <w:r w:rsidR="001D260D" w:rsidRPr="00D706B8">
        <w:rPr>
          <w:rFonts w:ascii="Verdana" w:hAnsi="Verdana"/>
        </w:rPr>
        <w:t xml:space="preserve"> veya bu dillerden Türkçeye </w:t>
      </w:r>
      <w:r w:rsidR="005D3690" w:rsidRPr="00D706B8">
        <w:rPr>
          <w:rFonts w:ascii="Verdana" w:hAnsi="Verdana"/>
        </w:rPr>
        <w:t xml:space="preserve">çeviri yapan çevirmenlerin katılacağı atölye çalışmaları boyunca </w:t>
      </w:r>
      <w:r w:rsidR="0008058B" w:rsidRPr="00D706B8">
        <w:rPr>
          <w:rFonts w:ascii="Verdana" w:hAnsi="Verdana"/>
        </w:rPr>
        <w:t xml:space="preserve">alanında uzman çevirmen ve akademisyenlerden oluşan </w:t>
      </w:r>
      <w:r w:rsidR="00126A42" w:rsidRPr="00D706B8">
        <w:rPr>
          <w:rFonts w:ascii="Verdana" w:hAnsi="Verdana"/>
        </w:rPr>
        <w:t>moderatör</w:t>
      </w:r>
      <w:r w:rsidR="0008058B" w:rsidRPr="00D706B8">
        <w:rPr>
          <w:rFonts w:ascii="Verdana" w:hAnsi="Verdana"/>
        </w:rPr>
        <w:t>ler</w:t>
      </w:r>
      <w:r w:rsidR="007D005D" w:rsidRPr="00D706B8">
        <w:rPr>
          <w:rFonts w:ascii="Verdana" w:hAnsi="Verdana"/>
        </w:rPr>
        <w:t xml:space="preserve"> kılavuzluğunda </w:t>
      </w:r>
      <w:r w:rsidR="005D3690" w:rsidRPr="00D706B8">
        <w:rPr>
          <w:rFonts w:ascii="Verdana" w:hAnsi="Verdana"/>
        </w:rPr>
        <w:t xml:space="preserve">çevirmenlerin üzerinde çalıştıkları metinlerin tüm katılımcılar tarafından derinlemesine tartışılması hedeflenmektedir. </w:t>
      </w:r>
    </w:p>
    <w:p w14:paraId="6F50CDD0" w14:textId="77777777" w:rsidR="00D706B8" w:rsidRPr="00D706B8" w:rsidRDefault="00D706B8" w:rsidP="001D260D">
      <w:pPr>
        <w:pStyle w:val="AralkYok1"/>
        <w:ind w:firstLine="708"/>
        <w:jc w:val="both"/>
        <w:rPr>
          <w:rFonts w:ascii="Verdana" w:hAnsi="Verdana"/>
        </w:rPr>
      </w:pPr>
    </w:p>
    <w:p w14:paraId="6B0ED6EB" w14:textId="4A6B4E75" w:rsidR="001D260D" w:rsidRPr="00D706B8" w:rsidRDefault="005D3690" w:rsidP="001D260D">
      <w:pPr>
        <w:pStyle w:val="AralkYok1"/>
        <w:ind w:firstLine="708"/>
        <w:jc w:val="both"/>
        <w:rPr>
          <w:rFonts w:ascii="Verdana" w:hAnsi="Verdana"/>
        </w:rPr>
      </w:pPr>
      <w:r w:rsidRPr="00D706B8">
        <w:rPr>
          <w:rFonts w:ascii="Verdana" w:hAnsi="Verdana"/>
        </w:rPr>
        <w:t xml:space="preserve">Bu kapsamda, </w:t>
      </w:r>
      <w:r w:rsidR="0008289C" w:rsidRPr="00D706B8">
        <w:rPr>
          <w:rFonts w:ascii="Verdana" w:hAnsi="Verdana"/>
          <w:b/>
        </w:rPr>
        <w:t xml:space="preserve">7-11 Mart 2022 </w:t>
      </w:r>
      <w:r w:rsidR="0041017F" w:rsidRPr="00D706B8">
        <w:rPr>
          <w:rFonts w:ascii="Verdana" w:hAnsi="Verdana"/>
        </w:rPr>
        <w:t xml:space="preserve">tarihleri arasında </w:t>
      </w:r>
      <w:r w:rsidR="00FA35DA" w:rsidRPr="00D706B8">
        <w:rPr>
          <w:rFonts w:ascii="Verdana" w:hAnsi="Verdana"/>
        </w:rPr>
        <w:t>İstanbul</w:t>
      </w:r>
      <w:r w:rsidR="0041017F" w:rsidRPr="00D706B8">
        <w:rPr>
          <w:rFonts w:ascii="Verdana" w:hAnsi="Verdana"/>
        </w:rPr>
        <w:t>’</w:t>
      </w:r>
      <w:r w:rsidR="001D260D" w:rsidRPr="00D706B8">
        <w:rPr>
          <w:rFonts w:ascii="Verdana" w:hAnsi="Verdana"/>
        </w:rPr>
        <w:t>da:</w:t>
      </w:r>
    </w:p>
    <w:p w14:paraId="510CF390" w14:textId="68CBD5D7" w:rsidR="001D260D" w:rsidRPr="00D706B8" w:rsidRDefault="00163837" w:rsidP="001D260D">
      <w:pPr>
        <w:pStyle w:val="AralkYok1"/>
        <w:numPr>
          <w:ilvl w:val="0"/>
          <w:numId w:val="4"/>
        </w:numPr>
        <w:jc w:val="both"/>
        <w:rPr>
          <w:rFonts w:ascii="Verdana" w:hAnsi="Verdana"/>
          <w:b/>
        </w:rPr>
      </w:pPr>
      <w:r w:rsidRPr="00D706B8">
        <w:rPr>
          <w:rFonts w:ascii="Verdana" w:hAnsi="Verdana"/>
          <w:b/>
        </w:rPr>
        <w:t>Türkçe-</w:t>
      </w:r>
      <w:r w:rsidR="001D260D" w:rsidRPr="00D706B8">
        <w:rPr>
          <w:rFonts w:ascii="Verdana" w:hAnsi="Verdana"/>
          <w:b/>
        </w:rPr>
        <w:t xml:space="preserve"> İspanyolca Edebi Çeviri Atölyesi</w:t>
      </w:r>
    </w:p>
    <w:p w14:paraId="22DAC0F6" w14:textId="212A40A5" w:rsidR="001D260D" w:rsidRPr="00D706B8" w:rsidRDefault="001D260D" w:rsidP="001D260D">
      <w:pPr>
        <w:pStyle w:val="AralkYok1"/>
        <w:numPr>
          <w:ilvl w:val="0"/>
          <w:numId w:val="4"/>
        </w:numPr>
        <w:jc w:val="both"/>
        <w:rPr>
          <w:rFonts w:ascii="Verdana" w:hAnsi="Verdana"/>
          <w:b/>
        </w:rPr>
      </w:pPr>
      <w:r w:rsidRPr="00D706B8">
        <w:rPr>
          <w:rFonts w:ascii="Verdana" w:hAnsi="Verdana"/>
          <w:b/>
        </w:rPr>
        <w:t xml:space="preserve">Türkçe- </w:t>
      </w:r>
      <w:r w:rsidR="00163837" w:rsidRPr="00D706B8">
        <w:rPr>
          <w:rFonts w:ascii="Verdana" w:hAnsi="Verdana"/>
          <w:b/>
        </w:rPr>
        <w:t>İtalyanca</w:t>
      </w:r>
      <w:r w:rsidRPr="00D706B8">
        <w:rPr>
          <w:rFonts w:ascii="Verdana" w:hAnsi="Verdana"/>
          <w:b/>
        </w:rPr>
        <w:t xml:space="preserve"> Edebi Çeviri Atölyesi</w:t>
      </w:r>
    </w:p>
    <w:p w14:paraId="6E3F004F" w14:textId="77777777" w:rsidR="001D260D" w:rsidRDefault="001D260D" w:rsidP="001D260D">
      <w:pPr>
        <w:pStyle w:val="AralkYok1"/>
        <w:numPr>
          <w:ilvl w:val="0"/>
          <w:numId w:val="4"/>
        </w:numPr>
        <w:jc w:val="both"/>
        <w:rPr>
          <w:rFonts w:ascii="Verdana" w:hAnsi="Verdana"/>
        </w:rPr>
      </w:pPr>
      <w:r w:rsidRPr="00D706B8">
        <w:rPr>
          <w:rFonts w:ascii="Verdana" w:hAnsi="Verdana"/>
          <w:b/>
        </w:rPr>
        <w:t xml:space="preserve">Türkçe- </w:t>
      </w:r>
      <w:r w:rsidR="00163837" w:rsidRPr="00D706B8">
        <w:rPr>
          <w:rFonts w:ascii="Verdana" w:hAnsi="Verdana"/>
          <w:b/>
        </w:rPr>
        <w:t xml:space="preserve">Macarca </w:t>
      </w:r>
      <w:r w:rsidRPr="00D706B8">
        <w:rPr>
          <w:rFonts w:ascii="Verdana" w:hAnsi="Verdana"/>
          <w:b/>
        </w:rPr>
        <w:t>Edebi Çeviri Atölyesi</w:t>
      </w:r>
      <w:r w:rsidRPr="00D706B8">
        <w:rPr>
          <w:rFonts w:ascii="Verdana" w:hAnsi="Verdana"/>
        </w:rPr>
        <w:t xml:space="preserve"> </w:t>
      </w:r>
      <w:r w:rsidR="000C02FB" w:rsidRPr="00D706B8">
        <w:rPr>
          <w:rFonts w:ascii="Verdana" w:hAnsi="Verdana"/>
        </w:rPr>
        <w:t>düzenlenecektir</w:t>
      </w:r>
      <w:r w:rsidRPr="00D706B8">
        <w:rPr>
          <w:rFonts w:ascii="Verdana" w:hAnsi="Verdana"/>
        </w:rPr>
        <w:t xml:space="preserve">. </w:t>
      </w:r>
    </w:p>
    <w:p w14:paraId="09F484C6" w14:textId="77777777" w:rsidR="00D706B8" w:rsidRPr="00D706B8" w:rsidRDefault="00D706B8" w:rsidP="001D260D">
      <w:pPr>
        <w:pStyle w:val="AralkYok1"/>
        <w:numPr>
          <w:ilvl w:val="0"/>
          <w:numId w:val="4"/>
        </w:numPr>
        <w:jc w:val="both"/>
        <w:rPr>
          <w:rFonts w:ascii="Verdana" w:hAnsi="Verdana"/>
        </w:rPr>
      </w:pPr>
    </w:p>
    <w:p w14:paraId="4654FD03" w14:textId="04289891" w:rsidR="005D3690" w:rsidRPr="00D706B8" w:rsidRDefault="00693AC9" w:rsidP="001D260D">
      <w:pPr>
        <w:pStyle w:val="AralkYok1"/>
        <w:ind w:firstLine="708"/>
        <w:jc w:val="both"/>
        <w:rPr>
          <w:rFonts w:ascii="Verdana" w:hAnsi="Verdana"/>
        </w:rPr>
      </w:pPr>
      <w:r w:rsidRPr="00D706B8">
        <w:rPr>
          <w:rFonts w:ascii="Verdana" w:hAnsi="Verdana"/>
        </w:rPr>
        <w:t xml:space="preserve">5 gün </w:t>
      </w:r>
      <w:r w:rsidR="005D3690" w:rsidRPr="00D706B8">
        <w:rPr>
          <w:rFonts w:ascii="Verdana" w:hAnsi="Verdana"/>
        </w:rPr>
        <w:t xml:space="preserve">sürecek </w:t>
      </w:r>
      <w:r w:rsidR="00E03B9F" w:rsidRPr="00D706B8">
        <w:rPr>
          <w:rFonts w:ascii="Verdana" w:hAnsi="Verdana"/>
        </w:rPr>
        <w:t xml:space="preserve">olan </w:t>
      </w:r>
      <w:r w:rsidR="001D260D" w:rsidRPr="00D706B8">
        <w:rPr>
          <w:rFonts w:ascii="Verdana" w:hAnsi="Verdana"/>
        </w:rPr>
        <w:t xml:space="preserve">Edebi </w:t>
      </w:r>
      <w:r w:rsidR="005D3690" w:rsidRPr="00D706B8">
        <w:rPr>
          <w:rFonts w:ascii="Verdana" w:hAnsi="Verdana"/>
        </w:rPr>
        <w:t>Çeviri Atölye</w:t>
      </w:r>
      <w:r w:rsidR="001D260D" w:rsidRPr="00D706B8">
        <w:rPr>
          <w:rFonts w:ascii="Verdana" w:hAnsi="Verdana"/>
        </w:rPr>
        <w:t>lerine</w:t>
      </w:r>
      <w:r w:rsidR="005D3690" w:rsidRPr="00D706B8">
        <w:rPr>
          <w:rFonts w:ascii="Verdana" w:hAnsi="Verdana"/>
        </w:rPr>
        <w:t xml:space="preserve"> katıl</w:t>
      </w:r>
      <w:r w:rsidR="00401904" w:rsidRPr="00D706B8">
        <w:rPr>
          <w:rFonts w:ascii="Verdana" w:hAnsi="Verdana"/>
        </w:rPr>
        <w:t xml:space="preserve">maya hak kazanan </w:t>
      </w:r>
      <w:r w:rsidR="005D3690" w:rsidRPr="00D706B8">
        <w:rPr>
          <w:rFonts w:ascii="Verdana" w:hAnsi="Verdana"/>
        </w:rPr>
        <w:t xml:space="preserve">çevirmenlerin </w:t>
      </w:r>
      <w:r w:rsidR="005D3690" w:rsidRPr="00D706B8">
        <w:rPr>
          <w:rFonts w:ascii="Verdana" w:hAnsi="Verdana"/>
          <w:u w:val="single"/>
        </w:rPr>
        <w:t xml:space="preserve">ulaşım, konaklama ve ağırlama giderleri </w:t>
      </w:r>
      <w:r w:rsidR="001D260D" w:rsidRPr="00D706B8">
        <w:rPr>
          <w:rFonts w:ascii="Verdana" w:hAnsi="Verdana"/>
        </w:rPr>
        <w:t>Bakanlığımızca</w:t>
      </w:r>
      <w:r w:rsidR="002B2753" w:rsidRPr="00D706B8">
        <w:rPr>
          <w:rFonts w:ascii="Verdana" w:hAnsi="Verdana"/>
        </w:rPr>
        <w:t xml:space="preserve"> </w:t>
      </w:r>
      <w:r w:rsidR="005D3690" w:rsidRPr="00D706B8">
        <w:rPr>
          <w:rFonts w:ascii="Verdana" w:hAnsi="Verdana"/>
        </w:rPr>
        <w:t>karşılanacaktır.</w:t>
      </w:r>
      <w:r w:rsidRPr="00D706B8">
        <w:rPr>
          <w:rFonts w:ascii="Verdana" w:hAnsi="Verdana"/>
        </w:rPr>
        <w:t xml:space="preserve"> </w:t>
      </w:r>
    </w:p>
    <w:p w14:paraId="457B424B" w14:textId="77777777" w:rsidR="005D3690" w:rsidRPr="00D706B8" w:rsidRDefault="005D3690" w:rsidP="005D3690">
      <w:pPr>
        <w:spacing w:after="0" w:line="240" w:lineRule="auto"/>
        <w:jc w:val="both"/>
        <w:rPr>
          <w:rFonts w:ascii="Verdana" w:hAnsi="Verdana"/>
          <w:b/>
        </w:rPr>
      </w:pPr>
    </w:p>
    <w:p w14:paraId="24B20582" w14:textId="77777777" w:rsidR="0039064B" w:rsidRPr="00D706B8" w:rsidRDefault="0039064B" w:rsidP="005D3690">
      <w:pPr>
        <w:spacing w:after="0" w:line="240" w:lineRule="auto"/>
        <w:jc w:val="both"/>
        <w:rPr>
          <w:rFonts w:ascii="Verdana" w:hAnsi="Verdana"/>
          <w:b/>
        </w:rPr>
      </w:pPr>
    </w:p>
    <w:p w14:paraId="24AB1ECD" w14:textId="77777777" w:rsidR="005D3690" w:rsidRPr="00D706B8" w:rsidRDefault="005D3690" w:rsidP="005D3690">
      <w:pPr>
        <w:spacing w:after="0" w:line="240" w:lineRule="auto"/>
        <w:jc w:val="both"/>
        <w:rPr>
          <w:rFonts w:ascii="Verdana" w:hAnsi="Verdana"/>
          <w:b/>
        </w:rPr>
      </w:pPr>
      <w:r w:rsidRPr="00D706B8">
        <w:rPr>
          <w:rFonts w:ascii="Verdana" w:hAnsi="Verdana"/>
          <w:b/>
          <w:u w:val="single"/>
        </w:rPr>
        <w:t>BAŞVURU KOŞULLARI</w:t>
      </w:r>
      <w:r w:rsidRPr="00D706B8">
        <w:rPr>
          <w:rFonts w:ascii="Verdana" w:hAnsi="Verdana"/>
          <w:b/>
        </w:rPr>
        <w:t>:</w:t>
      </w:r>
    </w:p>
    <w:p w14:paraId="53C952FF" w14:textId="77777777" w:rsidR="005D3690" w:rsidRPr="00D706B8" w:rsidRDefault="005D3690" w:rsidP="005D3690">
      <w:pPr>
        <w:spacing w:after="0" w:line="240" w:lineRule="auto"/>
        <w:jc w:val="both"/>
        <w:rPr>
          <w:rFonts w:ascii="Verdana" w:hAnsi="Verdana"/>
          <w:b/>
        </w:rPr>
      </w:pPr>
    </w:p>
    <w:p w14:paraId="6D81E723" w14:textId="2B5F8F91" w:rsidR="005D3690" w:rsidRPr="00D706B8" w:rsidRDefault="005D3690" w:rsidP="001D260D">
      <w:pPr>
        <w:spacing w:after="0" w:line="240" w:lineRule="auto"/>
        <w:jc w:val="both"/>
        <w:rPr>
          <w:rFonts w:ascii="Verdana" w:hAnsi="Verdana"/>
        </w:rPr>
      </w:pPr>
      <w:r w:rsidRPr="00D706B8">
        <w:rPr>
          <w:rFonts w:ascii="Verdana" w:hAnsi="Verdana"/>
          <w:b/>
        </w:rPr>
        <w:t xml:space="preserve">Kimler </w:t>
      </w:r>
      <w:r w:rsidR="00AD04A5" w:rsidRPr="00D706B8">
        <w:rPr>
          <w:rFonts w:ascii="Verdana" w:hAnsi="Verdana"/>
          <w:b/>
        </w:rPr>
        <w:t>Başvurabilir:</w:t>
      </w:r>
      <w:r w:rsidR="00AD04A5" w:rsidRPr="00D706B8">
        <w:rPr>
          <w:rFonts w:ascii="Verdana" w:hAnsi="Verdana"/>
        </w:rPr>
        <w:t xml:space="preserve"> Kültür</w:t>
      </w:r>
      <w:r w:rsidRPr="00D706B8">
        <w:rPr>
          <w:rFonts w:ascii="Verdana" w:hAnsi="Verdana"/>
        </w:rPr>
        <w:t xml:space="preserve">, edebiyat, </w:t>
      </w:r>
      <w:r w:rsidR="00E07187" w:rsidRPr="00D706B8">
        <w:rPr>
          <w:rFonts w:ascii="Verdana" w:hAnsi="Verdana"/>
        </w:rPr>
        <w:t xml:space="preserve">araştırma, deneme vb. </w:t>
      </w:r>
      <w:r w:rsidR="00AD04A5" w:rsidRPr="00D706B8">
        <w:rPr>
          <w:rFonts w:ascii="Verdana" w:hAnsi="Verdana"/>
        </w:rPr>
        <w:t>alanlarda Türkçeden</w:t>
      </w:r>
      <w:r w:rsidR="00163837" w:rsidRPr="00D706B8">
        <w:rPr>
          <w:rFonts w:ascii="Verdana" w:hAnsi="Verdana"/>
        </w:rPr>
        <w:t xml:space="preserve"> İspanyolcaya veya İspanyolcadan Türkçeye, Türkçeden İtalyancaya veya İtalyancadan Türkçeye</w:t>
      </w:r>
      <w:r w:rsidR="001D260D" w:rsidRPr="00D706B8">
        <w:rPr>
          <w:rFonts w:ascii="Verdana" w:hAnsi="Verdana"/>
        </w:rPr>
        <w:t>, Türkçeden Macarcaya veya Macarcadan Türkçeye,</w:t>
      </w:r>
      <w:r w:rsidR="00163837" w:rsidRPr="00D706B8">
        <w:rPr>
          <w:rFonts w:ascii="Verdana" w:hAnsi="Verdana"/>
        </w:rPr>
        <w:t xml:space="preserve"> </w:t>
      </w:r>
      <w:r w:rsidRPr="00D706B8">
        <w:rPr>
          <w:rFonts w:ascii="Verdana" w:hAnsi="Verdana"/>
        </w:rPr>
        <w:t>en a</w:t>
      </w:r>
      <w:r w:rsidR="00225B40" w:rsidRPr="00D706B8">
        <w:rPr>
          <w:rFonts w:ascii="Verdana" w:hAnsi="Verdana"/>
        </w:rPr>
        <w:t>z bir çevirisi yayım</w:t>
      </w:r>
      <w:r w:rsidRPr="00D706B8">
        <w:rPr>
          <w:rFonts w:ascii="Verdana" w:hAnsi="Verdana"/>
        </w:rPr>
        <w:t xml:space="preserve">lanmış olan çevirmenler </w:t>
      </w:r>
      <w:r w:rsidRPr="00D706B8">
        <w:rPr>
          <w:rFonts w:ascii="Verdana" w:hAnsi="Verdana"/>
          <w:u w:val="single"/>
        </w:rPr>
        <w:t>başvurabilecektir</w:t>
      </w:r>
      <w:r w:rsidRPr="00D706B8">
        <w:rPr>
          <w:rFonts w:ascii="Verdana" w:hAnsi="Verdana"/>
        </w:rPr>
        <w:t>.</w:t>
      </w:r>
      <w:r w:rsidR="00163837" w:rsidRPr="00D706B8">
        <w:rPr>
          <w:rFonts w:ascii="Verdana" w:hAnsi="Verdana"/>
        </w:rPr>
        <w:t xml:space="preserve"> Yeterli başvuru olmadığı taktirde </w:t>
      </w:r>
      <w:r w:rsidR="00AD04A5" w:rsidRPr="00D706B8">
        <w:rPr>
          <w:rFonts w:ascii="Verdana" w:hAnsi="Verdana"/>
        </w:rPr>
        <w:t>Bakanlık, moderatör</w:t>
      </w:r>
      <w:r w:rsidR="00163837" w:rsidRPr="00D706B8">
        <w:rPr>
          <w:rFonts w:ascii="Verdana" w:hAnsi="Verdana"/>
        </w:rPr>
        <w:t xml:space="preserve"> ve koordinatörlerin görüşü alınarak ilgili bölümün son sınıf öğrencileri ve mezunlarından da başvuru alınabilecektir.</w:t>
      </w:r>
    </w:p>
    <w:p w14:paraId="37288192" w14:textId="77777777" w:rsidR="00B02A01" w:rsidRPr="00D706B8" w:rsidRDefault="00B02A01" w:rsidP="005D3690">
      <w:pPr>
        <w:pStyle w:val="AralkYok1"/>
        <w:jc w:val="both"/>
        <w:rPr>
          <w:rFonts w:ascii="Verdana" w:hAnsi="Verdana"/>
          <w:b/>
        </w:rPr>
      </w:pPr>
    </w:p>
    <w:p w14:paraId="16DDE81D" w14:textId="7CCB2E12" w:rsidR="00DD1C61" w:rsidRPr="00D706B8" w:rsidRDefault="00886E26" w:rsidP="0008289C">
      <w:pPr>
        <w:pStyle w:val="AralkYok1"/>
        <w:jc w:val="both"/>
        <w:rPr>
          <w:rFonts w:ascii="Verdana" w:hAnsi="Verdana"/>
        </w:rPr>
      </w:pPr>
      <w:r w:rsidRPr="00D706B8">
        <w:rPr>
          <w:rFonts w:ascii="Verdana" w:hAnsi="Verdana"/>
          <w:b/>
        </w:rPr>
        <w:t xml:space="preserve">Atölye Çalışma Yöntemi: </w:t>
      </w:r>
      <w:r w:rsidRPr="00D706B8">
        <w:rPr>
          <w:rFonts w:ascii="Verdana" w:hAnsi="Verdana"/>
        </w:rPr>
        <w:t>20</w:t>
      </w:r>
      <w:r w:rsidR="00594D86" w:rsidRPr="00D706B8">
        <w:rPr>
          <w:rFonts w:ascii="Verdana" w:hAnsi="Verdana"/>
        </w:rPr>
        <w:t>2</w:t>
      </w:r>
      <w:r w:rsidR="0008289C" w:rsidRPr="00D706B8">
        <w:rPr>
          <w:rFonts w:ascii="Verdana" w:hAnsi="Verdana"/>
        </w:rPr>
        <w:t>2</w:t>
      </w:r>
      <w:r w:rsidRPr="00D706B8">
        <w:rPr>
          <w:rFonts w:ascii="Verdana" w:hAnsi="Verdana"/>
        </w:rPr>
        <w:t xml:space="preserve"> yılında düzenlenecek çeviri </w:t>
      </w:r>
      <w:r w:rsidR="00E07187" w:rsidRPr="00D706B8">
        <w:rPr>
          <w:rFonts w:ascii="Verdana" w:hAnsi="Verdana"/>
        </w:rPr>
        <w:t>a</w:t>
      </w:r>
      <w:r w:rsidRPr="00D706B8">
        <w:rPr>
          <w:rFonts w:ascii="Verdana" w:hAnsi="Verdana"/>
        </w:rPr>
        <w:t>tölye</w:t>
      </w:r>
      <w:r w:rsidR="00E07187" w:rsidRPr="00D706B8">
        <w:rPr>
          <w:rFonts w:ascii="Verdana" w:hAnsi="Verdana"/>
        </w:rPr>
        <w:t>si</w:t>
      </w:r>
      <w:r w:rsidR="001D260D" w:rsidRPr="00D706B8">
        <w:rPr>
          <w:rFonts w:ascii="Verdana" w:hAnsi="Verdana"/>
        </w:rPr>
        <w:t xml:space="preserve"> süresince </w:t>
      </w:r>
      <w:r w:rsidRPr="00D706B8">
        <w:rPr>
          <w:rFonts w:ascii="Verdana" w:hAnsi="Verdana"/>
        </w:rPr>
        <w:t>moderatörler gözetiminde bir çalışma programı yürütülecek olup çevirmenlerin üzerinde çalışacakları metinler ve gerekli görülürse moderatörler tarafından katılımcılara verilecek olan metinler üzerinde bir çalışma ve uygulama gerçekleştirilecektir.</w:t>
      </w:r>
      <w:r w:rsidR="00210AB7" w:rsidRPr="00D706B8">
        <w:rPr>
          <w:rFonts w:ascii="Verdana" w:hAnsi="Verdana"/>
        </w:rPr>
        <w:t xml:space="preserve"> </w:t>
      </w:r>
      <w:r w:rsidR="001D260D" w:rsidRPr="00D706B8">
        <w:rPr>
          <w:rFonts w:ascii="Verdana" w:hAnsi="Verdana"/>
        </w:rPr>
        <w:t>Programın ayrıntıları Bakanlık ve moderatör/koordinatörlerin kararı sonrası uygulanacaktır.</w:t>
      </w:r>
    </w:p>
    <w:p w14:paraId="2A89172F" w14:textId="77777777" w:rsidR="00886E26" w:rsidRPr="00D706B8" w:rsidRDefault="00886E26" w:rsidP="00886E26">
      <w:pPr>
        <w:pStyle w:val="AralkYok1"/>
        <w:jc w:val="both"/>
        <w:rPr>
          <w:rFonts w:ascii="Verdana" w:hAnsi="Verdana"/>
        </w:rPr>
      </w:pPr>
    </w:p>
    <w:p w14:paraId="684B34AC" w14:textId="44AA57FA" w:rsidR="00886E26" w:rsidRPr="00D706B8" w:rsidRDefault="00886E26" w:rsidP="00886E26">
      <w:pPr>
        <w:pStyle w:val="AralkYok1"/>
        <w:jc w:val="both"/>
        <w:rPr>
          <w:rFonts w:ascii="Verdana" w:hAnsi="Verdana"/>
        </w:rPr>
      </w:pPr>
      <w:r w:rsidRPr="00D706B8">
        <w:rPr>
          <w:rFonts w:ascii="Verdana" w:hAnsi="Verdana"/>
          <w:b/>
        </w:rPr>
        <w:t xml:space="preserve">Katılımcıların Belirlenmesi: </w:t>
      </w:r>
      <w:r w:rsidRPr="00D706B8">
        <w:rPr>
          <w:rFonts w:ascii="Verdana" w:hAnsi="Verdana"/>
        </w:rPr>
        <w:t>Atölyeye katılmaya hak kazananlar, Bakanlığımız</w:t>
      </w:r>
      <w:r w:rsidR="0008058B" w:rsidRPr="00D706B8">
        <w:rPr>
          <w:rFonts w:ascii="Verdana" w:hAnsi="Verdana"/>
        </w:rPr>
        <w:t>, partner kuruluşlar</w:t>
      </w:r>
      <w:r w:rsidRPr="00D706B8">
        <w:rPr>
          <w:rFonts w:ascii="Verdana" w:hAnsi="Verdana"/>
        </w:rPr>
        <w:t xml:space="preserve"> ve moderatörlerimiz</w:t>
      </w:r>
      <w:bookmarkStart w:id="0" w:name="_GoBack"/>
      <w:bookmarkEnd w:id="0"/>
      <w:r w:rsidRPr="00D706B8">
        <w:rPr>
          <w:rFonts w:ascii="Verdana" w:hAnsi="Verdana"/>
        </w:rPr>
        <w:t xml:space="preserve"> tarafından belirlenecek ve </w:t>
      </w:r>
      <w:r w:rsidR="00287180" w:rsidRPr="00D706B8">
        <w:rPr>
          <w:rFonts w:ascii="Verdana" w:hAnsi="Verdana"/>
        </w:rPr>
        <w:t xml:space="preserve">başvuru sahiplerine </w:t>
      </w:r>
      <w:r w:rsidRPr="00D706B8">
        <w:rPr>
          <w:rFonts w:ascii="Verdana" w:hAnsi="Verdana"/>
        </w:rPr>
        <w:t xml:space="preserve">duyurulacaktır.  </w:t>
      </w:r>
    </w:p>
    <w:p w14:paraId="62BF4B57" w14:textId="77777777" w:rsidR="005D3690" w:rsidRPr="00D706B8" w:rsidRDefault="005D3690" w:rsidP="005D3690">
      <w:pPr>
        <w:pStyle w:val="AralkYok1"/>
        <w:jc w:val="both"/>
        <w:rPr>
          <w:rFonts w:ascii="Verdana" w:hAnsi="Verdana"/>
        </w:rPr>
      </w:pPr>
    </w:p>
    <w:p w14:paraId="5FBA2FA1" w14:textId="2C07D8F4" w:rsidR="005D3690" w:rsidRPr="00D706B8" w:rsidRDefault="005D3690" w:rsidP="005D3690">
      <w:pPr>
        <w:pStyle w:val="AralkYok1"/>
        <w:jc w:val="both"/>
        <w:rPr>
          <w:rFonts w:ascii="Verdana" w:hAnsi="Verdana"/>
        </w:rPr>
      </w:pPr>
      <w:r w:rsidRPr="00D706B8">
        <w:rPr>
          <w:rFonts w:ascii="Verdana" w:hAnsi="Verdana"/>
        </w:rPr>
        <w:t xml:space="preserve">Eksik belgeli başvurular </w:t>
      </w:r>
      <w:r w:rsidRPr="00D706B8">
        <w:rPr>
          <w:rFonts w:ascii="Verdana" w:hAnsi="Verdana"/>
          <w:u w:val="single"/>
        </w:rPr>
        <w:t>kabul edilmeyecek</w:t>
      </w:r>
      <w:r w:rsidRPr="00D706B8">
        <w:rPr>
          <w:rFonts w:ascii="Verdana" w:hAnsi="Verdana"/>
        </w:rPr>
        <w:t xml:space="preserve"> ve başvurular bütün belgeler </w:t>
      </w:r>
      <w:r w:rsidR="00E07187" w:rsidRPr="00D706B8">
        <w:rPr>
          <w:rFonts w:ascii="Verdana" w:hAnsi="Verdana"/>
        </w:rPr>
        <w:t xml:space="preserve">(başvuruların son teslim tarihine kadar) </w:t>
      </w:r>
      <w:r w:rsidRPr="00D706B8">
        <w:rPr>
          <w:rFonts w:ascii="Verdana" w:hAnsi="Verdana"/>
        </w:rPr>
        <w:t xml:space="preserve">teslim alındığı anda </w:t>
      </w:r>
      <w:r w:rsidRPr="00D706B8">
        <w:rPr>
          <w:rFonts w:ascii="Verdana" w:hAnsi="Verdana"/>
          <w:u w:val="single"/>
        </w:rPr>
        <w:t>geçerlilik kazanacaktır</w:t>
      </w:r>
      <w:r w:rsidRPr="00D706B8">
        <w:rPr>
          <w:rFonts w:ascii="Verdana" w:hAnsi="Verdana"/>
        </w:rPr>
        <w:t>.</w:t>
      </w:r>
    </w:p>
    <w:p w14:paraId="04C22A54" w14:textId="77777777" w:rsidR="005D3690" w:rsidRPr="00D706B8" w:rsidRDefault="005D3690" w:rsidP="005D3690">
      <w:pPr>
        <w:pStyle w:val="AralkYok1"/>
        <w:jc w:val="both"/>
        <w:rPr>
          <w:rFonts w:ascii="Verdana" w:hAnsi="Verdana"/>
        </w:rPr>
      </w:pPr>
    </w:p>
    <w:p w14:paraId="27DE8F24" w14:textId="44374394" w:rsidR="005D3690" w:rsidRDefault="000D3268" w:rsidP="00163837">
      <w:pPr>
        <w:pStyle w:val="AralkYok1"/>
        <w:jc w:val="both"/>
      </w:pPr>
      <w:r w:rsidRPr="00D706B8">
        <w:rPr>
          <w:rFonts w:ascii="Verdana" w:hAnsi="Verdana"/>
          <w:b/>
        </w:rPr>
        <w:t xml:space="preserve">Başvuruların </w:t>
      </w:r>
      <w:r w:rsidR="005D3690" w:rsidRPr="00D706B8">
        <w:rPr>
          <w:rFonts w:ascii="Verdana" w:hAnsi="Verdana"/>
          <w:b/>
        </w:rPr>
        <w:t xml:space="preserve">Son </w:t>
      </w:r>
      <w:r w:rsidRPr="00D706B8">
        <w:rPr>
          <w:rFonts w:ascii="Verdana" w:hAnsi="Verdana"/>
          <w:b/>
        </w:rPr>
        <w:t xml:space="preserve">Teslim </w:t>
      </w:r>
      <w:r w:rsidR="005D3690" w:rsidRPr="00D706B8">
        <w:rPr>
          <w:rFonts w:ascii="Verdana" w:hAnsi="Verdana"/>
          <w:b/>
        </w:rPr>
        <w:t>Tarihi:</w:t>
      </w:r>
      <w:r w:rsidR="00FA35DA" w:rsidRPr="00D706B8">
        <w:rPr>
          <w:rFonts w:ascii="Verdana" w:hAnsi="Verdana"/>
          <w:b/>
        </w:rPr>
        <w:t xml:space="preserve"> </w:t>
      </w:r>
      <w:r w:rsidR="00F005CA">
        <w:rPr>
          <w:rFonts w:ascii="Verdana" w:hAnsi="Verdana"/>
        </w:rPr>
        <w:t xml:space="preserve">5 Şubat </w:t>
      </w:r>
      <w:r w:rsidR="00B85693" w:rsidRPr="00D706B8">
        <w:rPr>
          <w:rFonts w:ascii="Verdana" w:hAnsi="Verdana"/>
        </w:rPr>
        <w:t>202</w:t>
      </w:r>
      <w:r w:rsidR="0008289C" w:rsidRPr="00D706B8">
        <w:rPr>
          <w:rFonts w:ascii="Verdana" w:hAnsi="Verdana"/>
        </w:rPr>
        <w:t>2</w:t>
      </w:r>
    </w:p>
    <w:p w14:paraId="04965C1A" w14:textId="77777777" w:rsidR="00D706B8" w:rsidRDefault="00D706B8" w:rsidP="00163837">
      <w:pPr>
        <w:pStyle w:val="AralkYok1"/>
        <w:jc w:val="both"/>
      </w:pPr>
    </w:p>
    <w:p w14:paraId="1757FF74" w14:textId="77777777" w:rsidR="00D706B8" w:rsidRPr="00D706B8" w:rsidRDefault="00D706B8" w:rsidP="00163837">
      <w:pPr>
        <w:pStyle w:val="AralkYok1"/>
        <w:jc w:val="both"/>
        <w:rPr>
          <w:rFonts w:ascii="Verdana" w:hAnsi="Verdana"/>
          <w:b/>
        </w:rPr>
      </w:pPr>
    </w:p>
    <w:p w14:paraId="20261B84" w14:textId="77777777" w:rsidR="005D3690" w:rsidRPr="00D706B8" w:rsidRDefault="005D3690" w:rsidP="005D3690">
      <w:pPr>
        <w:pStyle w:val="AralkYok1"/>
        <w:jc w:val="both"/>
        <w:rPr>
          <w:rFonts w:ascii="Verdana" w:hAnsi="Verdana"/>
        </w:rPr>
      </w:pPr>
    </w:p>
    <w:p w14:paraId="196360E2" w14:textId="404992DC" w:rsidR="00684AF2" w:rsidRPr="00D706B8" w:rsidRDefault="001D260D" w:rsidP="00684AF2">
      <w:pPr>
        <w:jc w:val="both"/>
        <w:rPr>
          <w:rFonts w:ascii="Verdana" w:hAnsi="Verdana"/>
          <w:b/>
        </w:rPr>
      </w:pPr>
      <w:r w:rsidRPr="00D706B8">
        <w:rPr>
          <w:rFonts w:ascii="Verdana" w:hAnsi="Verdana"/>
          <w:b/>
        </w:rPr>
        <w:lastRenderedPageBreak/>
        <w:t>ILTW</w:t>
      </w:r>
      <w:r w:rsidR="000D3268" w:rsidRPr="00D706B8">
        <w:rPr>
          <w:rFonts w:ascii="Verdana" w:hAnsi="Verdana"/>
          <w:b/>
        </w:rPr>
        <w:t xml:space="preserve"> </w:t>
      </w:r>
      <w:r w:rsidR="00684AF2" w:rsidRPr="00D706B8">
        <w:rPr>
          <w:rFonts w:ascii="Verdana" w:hAnsi="Verdana"/>
          <w:b/>
        </w:rPr>
        <w:t>Başvuru</w:t>
      </w:r>
      <w:r w:rsidR="000D3268" w:rsidRPr="00D706B8">
        <w:rPr>
          <w:rFonts w:ascii="Verdana" w:hAnsi="Verdana"/>
          <w:b/>
        </w:rPr>
        <w:t>su İçin Gerekli Belgeler</w:t>
      </w:r>
      <w:r w:rsidR="00684AF2" w:rsidRPr="00D706B8">
        <w:rPr>
          <w:rFonts w:ascii="Verdana" w:hAnsi="Verdana"/>
          <w:b/>
        </w:rPr>
        <w:t xml:space="preserve">: </w:t>
      </w:r>
    </w:p>
    <w:p w14:paraId="0AD79FF5" w14:textId="77777777" w:rsidR="007C5F26" w:rsidRPr="00D706B8" w:rsidRDefault="007C5F26" w:rsidP="007C5F26">
      <w:pPr>
        <w:spacing w:after="0" w:line="240" w:lineRule="auto"/>
        <w:jc w:val="both"/>
        <w:rPr>
          <w:rFonts w:ascii="Verdana" w:hAnsi="Verdana"/>
          <w:color w:val="00FFFF"/>
        </w:rPr>
      </w:pPr>
      <w:r w:rsidRPr="00D706B8">
        <w:rPr>
          <w:rFonts w:ascii="Verdana" w:hAnsi="Verdana"/>
          <w:b/>
        </w:rPr>
        <w:t>Başvuru formu</w:t>
      </w:r>
      <w:r w:rsidRPr="00D706B8">
        <w:rPr>
          <w:rFonts w:ascii="Verdana" w:hAnsi="Verdana"/>
        </w:rPr>
        <w:t xml:space="preserve"> ve gerekli belgelerin eksiksiz bir şekilde </w:t>
      </w:r>
      <w:hyperlink r:id="rId5" w:history="1">
        <w:r w:rsidRPr="00D706B8">
          <w:rPr>
            <w:rStyle w:val="Hyperlink"/>
            <w:rFonts w:ascii="Verdana" w:hAnsi="Verdana"/>
          </w:rPr>
          <w:t>https://iltw.ktb.gov.tr/</w:t>
        </w:r>
      </w:hyperlink>
      <w:r w:rsidRPr="00D706B8">
        <w:rPr>
          <w:rFonts w:ascii="Verdana" w:hAnsi="Verdana"/>
        </w:rPr>
        <w:t xml:space="preserve"> adresinde yer alan ilgili linkten ibraz edilmesi gerekmektedir:</w:t>
      </w:r>
      <w:r w:rsidRPr="00D706B8">
        <w:rPr>
          <w:rFonts w:ascii="Verdana" w:hAnsi="Verdana"/>
          <w:color w:val="00FFFF"/>
        </w:rPr>
        <w:t xml:space="preserve">       </w:t>
      </w:r>
    </w:p>
    <w:p w14:paraId="0AB2DD12" w14:textId="77777777" w:rsidR="007C5F26" w:rsidRPr="00D706B8" w:rsidRDefault="007C5F26" w:rsidP="00FA36E4">
      <w:pPr>
        <w:jc w:val="both"/>
        <w:rPr>
          <w:rFonts w:ascii="Verdana" w:hAnsi="Verdana"/>
        </w:rPr>
      </w:pPr>
    </w:p>
    <w:p w14:paraId="74DD9ED6"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Katılımcının özgeçmişi ve yayımlanmış çevirilerin listesi ( en fazla bir sayfa)</w:t>
      </w:r>
    </w:p>
    <w:p w14:paraId="75236E20"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Katılımcının yayımlanmış çevirisinden 4 sayfa</w:t>
      </w:r>
    </w:p>
    <w:p w14:paraId="6B44C186"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Çevirinin orijinal metin (en az 4 sayfa)</w:t>
      </w:r>
    </w:p>
    <w:p w14:paraId="47C13448"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Örnek metni gönderilen eserin ve yazarının kısa tanıtımı (en fazla bir sayfa)</w:t>
      </w:r>
    </w:p>
    <w:p w14:paraId="59FF78B5" w14:textId="77777777" w:rsidR="00D706B8" w:rsidRPr="00D706B8" w:rsidRDefault="00D706B8" w:rsidP="00D706B8">
      <w:pPr>
        <w:pStyle w:val="ListParagraph"/>
        <w:numPr>
          <w:ilvl w:val="0"/>
          <w:numId w:val="5"/>
        </w:numPr>
        <w:spacing w:after="0" w:line="240" w:lineRule="auto"/>
        <w:jc w:val="both"/>
        <w:rPr>
          <w:rFonts w:ascii="Verdana" w:hAnsi="Verdana"/>
        </w:rPr>
      </w:pPr>
      <w:r w:rsidRPr="00D706B8">
        <w:rPr>
          <w:rFonts w:ascii="Verdana" w:hAnsi="Verdana"/>
        </w:rPr>
        <w:t>Başvuru sahibinin çalıştığı Kurum/Kuruluştan ilgili atölyeye belirtilen tarihlerde katılımında sakınca olmadığına dair alacağı resmi yazı</w:t>
      </w:r>
    </w:p>
    <w:p w14:paraId="5FE1D7A4" w14:textId="77777777" w:rsidR="00D706B8" w:rsidRPr="00D706B8" w:rsidRDefault="00D706B8" w:rsidP="00D706B8">
      <w:pPr>
        <w:pStyle w:val="ListParagraph"/>
        <w:spacing w:after="0" w:line="240" w:lineRule="auto"/>
        <w:jc w:val="both"/>
        <w:rPr>
          <w:rFonts w:ascii="Verdana" w:hAnsi="Verdana"/>
        </w:rPr>
      </w:pPr>
    </w:p>
    <w:p w14:paraId="19237BCB" w14:textId="500BB3CB" w:rsidR="00684AF2" w:rsidRPr="00D706B8" w:rsidRDefault="00684AF2" w:rsidP="00B61BFD">
      <w:pPr>
        <w:spacing w:after="0" w:line="240" w:lineRule="auto"/>
        <w:jc w:val="both"/>
        <w:rPr>
          <w:rFonts w:ascii="Verdana" w:hAnsi="Verdana"/>
          <w:color w:val="00FFFF"/>
        </w:rPr>
      </w:pPr>
      <w:r w:rsidRPr="00D706B8">
        <w:rPr>
          <w:rFonts w:ascii="Verdana" w:hAnsi="Verdana"/>
          <w:color w:val="00FFFF"/>
        </w:rPr>
        <w:t xml:space="preserve">     </w:t>
      </w:r>
    </w:p>
    <w:p w14:paraId="0150C7B5" w14:textId="77777777" w:rsidR="00684AF2" w:rsidRPr="00D706B8" w:rsidRDefault="00684AF2" w:rsidP="00684AF2">
      <w:pPr>
        <w:spacing w:after="0" w:line="240" w:lineRule="auto"/>
        <w:jc w:val="both"/>
        <w:rPr>
          <w:rFonts w:ascii="Verdana" w:hAnsi="Verdana"/>
          <w:color w:val="00FFFF"/>
        </w:rPr>
      </w:pPr>
    </w:p>
    <w:p w14:paraId="6460393C" w14:textId="25D7AC1B" w:rsidR="001F654A" w:rsidRDefault="00475C5D" w:rsidP="005D3690">
      <w:pPr>
        <w:pStyle w:val="AralkYok1"/>
        <w:jc w:val="both"/>
        <w:rPr>
          <w:rFonts w:ascii="Verdana" w:hAnsi="Verdana"/>
          <w:b/>
          <w:u w:val="single"/>
        </w:rPr>
      </w:pPr>
      <w:r w:rsidRPr="00D706B8">
        <w:rPr>
          <w:rFonts w:ascii="Verdana" w:hAnsi="Verdana"/>
          <w:b/>
          <w:u w:val="single"/>
        </w:rPr>
        <w:t>İLETİŞİM:</w:t>
      </w:r>
    </w:p>
    <w:p w14:paraId="25EFCCD9" w14:textId="77777777" w:rsidR="00D706B8" w:rsidRPr="00D706B8" w:rsidRDefault="00D706B8" w:rsidP="005D3690">
      <w:pPr>
        <w:pStyle w:val="AralkYok1"/>
        <w:jc w:val="both"/>
        <w:rPr>
          <w:rFonts w:ascii="Verdana" w:hAnsi="Verdana"/>
          <w:b/>
          <w:u w:val="single"/>
        </w:rPr>
      </w:pPr>
    </w:p>
    <w:p w14:paraId="3E4CF67B" w14:textId="05E8061D" w:rsidR="008543E5" w:rsidRPr="00D706B8" w:rsidRDefault="00C72351" w:rsidP="008543E5">
      <w:pPr>
        <w:pStyle w:val="AralkYok1"/>
        <w:jc w:val="both"/>
        <w:rPr>
          <w:rFonts w:ascii="Verdana" w:hAnsi="Verdana"/>
        </w:rPr>
      </w:pPr>
      <w:proofErr w:type="spellStart"/>
      <w:r w:rsidRPr="00D706B8">
        <w:rPr>
          <w:rFonts w:ascii="Verdana" w:hAnsi="Verdana"/>
        </w:rPr>
        <w:t>Web:</w:t>
      </w:r>
      <w:hyperlink r:id="rId6" w:history="1">
        <w:r w:rsidR="00B61BFD" w:rsidRPr="00D706B8">
          <w:rPr>
            <w:rStyle w:val="Hyperlink"/>
            <w:rFonts w:ascii="Verdana" w:hAnsi="Verdana"/>
          </w:rPr>
          <w:t>https</w:t>
        </w:r>
        <w:proofErr w:type="spellEnd"/>
        <w:r w:rsidR="00B61BFD" w:rsidRPr="00D706B8">
          <w:rPr>
            <w:rStyle w:val="Hyperlink"/>
            <w:rFonts w:ascii="Verdana" w:hAnsi="Verdana"/>
          </w:rPr>
          <w:t>://iltw.ktb.gov.tr/</w:t>
        </w:r>
      </w:hyperlink>
      <w:r w:rsidR="00B61BFD" w:rsidRPr="00D706B8">
        <w:rPr>
          <w:rFonts w:ascii="Verdana" w:hAnsi="Verdana"/>
        </w:rPr>
        <w:t xml:space="preserve">       </w:t>
      </w:r>
    </w:p>
    <w:p w14:paraId="6C4B7059" w14:textId="3C57B5C2" w:rsidR="00F945ED" w:rsidRPr="00D706B8" w:rsidRDefault="00B61BFD" w:rsidP="00B61BFD">
      <w:pPr>
        <w:pStyle w:val="AralkYok1"/>
        <w:jc w:val="both"/>
        <w:rPr>
          <w:rFonts w:ascii="Verdana" w:hAnsi="Verdana"/>
        </w:rPr>
      </w:pPr>
      <w:r w:rsidRPr="00D706B8">
        <w:rPr>
          <w:rFonts w:ascii="Verdana" w:hAnsi="Verdana"/>
        </w:rPr>
        <w:t xml:space="preserve">Eposta:  </w:t>
      </w:r>
      <w:hyperlink r:id="rId7" w:history="1">
        <w:r w:rsidR="008543E5" w:rsidRPr="00D706B8">
          <w:rPr>
            <w:rStyle w:val="Hyperlink"/>
            <w:rFonts w:ascii="Verdana" w:hAnsi="Verdana"/>
          </w:rPr>
          <w:t>workshopsteda@ktb.gov.tr</w:t>
        </w:r>
      </w:hyperlink>
    </w:p>
    <w:p w14:paraId="313F3717" w14:textId="77777777" w:rsidR="008543E5" w:rsidRPr="00D706B8" w:rsidRDefault="008543E5" w:rsidP="00B61BFD">
      <w:pPr>
        <w:pStyle w:val="AralkYok1"/>
        <w:jc w:val="both"/>
        <w:rPr>
          <w:rStyle w:val="Hyperlink"/>
        </w:rPr>
      </w:pPr>
    </w:p>
    <w:p w14:paraId="021892D1" w14:textId="7E78517B" w:rsidR="00393DA3" w:rsidRPr="00D706B8" w:rsidRDefault="00D706B8" w:rsidP="00D706B8">
      <w:pPr>
        <w:pStyle w:val="AralkYok1"/>
        <w:jc w:val="both"/>
        <w:rPr>
          <w:rFonts w:ascii="Verdana" w:hAnsi="Verdana"/>
        </w:rPr>
      </w:pPr>
      <w:r w:rsidRPr="00D706B8">
        <w:rPr>
          <w:rFonts w:ascii="Verdana" w:hAnsi="Verdana"/>
        </w:rPr>
        <w:t>Nilgün Özilhan</w:t>
      </w:r>
      <w:r w:rsidR="00393DA3" w:rsidRPr="00D706B8">
        <w:rPr>
          <w:rFonts w:ascii="Verdana" w:hAnsi="Verdana"/>
        </w:rPr>
        <w:t xml:space="preserve">  :</w:t>
      </w:r>
      <w:r w:rsidR="00044680" w:rsidRPr="00D706B8">
        <w:rPr>
          <w:rFonts w:ascii="Verdana" w:hAnsi="Verdana"/>
        </w:rPr>
        <w:t xml:space="preserve"> +90(312) 470 </w:t>
      </w:r>
      <w:r w:rsidR="00B61BFD" w:rsidRPr="00D706B8">
        <w:rPr>
          <w:rFonts w:ascii="Verdana" w:hAnsi="Verdana"/>
        </w:rPr>
        <w:t>54 33</w:t>
      </w:r>
      <w:r w:rsidR="008543E5" w:rsidRPr="00D706B8">
        <w:rPr>
          <w:rFonts w:ascii="Verdana" w:hAnsi="Verdana"/>
        </w:rPr>
        <w:t xml:space="preserve"> (Türkçe- İspanyolca Edebi Çeviri Atölyesi)</w:t>
      </w:r>
    </w:p>
    <w:p w14:paraId="2A3AD5E0" w14:textId="5E15D061" w:rsidR="008543E5" w:rsidRPr="00D706B8" w:rsidRDefault="008543E5" w:rsidP="008543E5">
      <w:pPr>
        <w:pStyle w:val="AralkYok1"/>
        <w:jc w:val="both"/>
        <w:rPr>
          <w:rFonts w:ascii="Verdana" w:hAnsi="Verdana"/>
        </w:rPr>
      </w:pPr>
      <w:r w:rsidRPr="00D706B8">
        <w:rPr>
          <w:rFonts w:ascii="Verdana" w:hAnsi="Verdana"/>
        </w:rPr>
        <w:t xml:space="preserve">Merve </w:t>
      </w:r>
      <w:proofErr w:type="spellStart"/>
      <w:r w:rsidRPr="00D706B8">
        <w:rPr>
          <w:rFonts w:ascii="Verdana" w:hAnsi="Verdana"/>
        </w:rPr>
        <w:t>Yavuzdemir</w:t>
      </w:r>
      <w:proofErr w:type="spellEnd"/>
      <w:r w:rsidRPr="00D706B8">
        <w:rPr>
          <w:rFonts w:ascii="Verdana" w:hAnsi="Verdana"/>
        </w:rPr>
        <w:t>: +90(312) 470 53 42 (Türkçe-İtalyanca Edebi Çeviri Atölyesi)</w:t>
      </w:r>
    </w:p>
    <w:p w14:paraId="5F07261D" w14:textId="537BCD27" w:rsidR="00C36DCD" w:rsidRPr="00D706B8" w:rsidRDefault="00FA4B68" w:rsidP="008543E5">
      <w:pPr>
        <w:pStyle w:val="AralkYok1"/>
        <w:jc w:val="both"/>
        <w:rPr>
          <w:rFonts w:ascii="Verdana" w:hAnsi="Verdana"/>
        </w:rPr>
      </w:pPr>
      <w:r w:rsidRPr="00D706B8">
        <w:rPr>
          <w:rFonts w:ascii="Verdana" w:hAnsi="Verdana"/>
        </w:rPr>
        <w:t>Hakan Koray Özlük: +90(312) 470 53 6</w:t>
      </w:r>
      <w:r w:rsidR="00C36DCD" w:rsidRPr="00D706B8">
        <w:rPr>
          <w:rFonts w:ascii="Verdana" w:hAnsi="Verdana"/>
        </w:rPr>
        <w:t>7</w:t>
      </w:r>
      <w:r w:rsidR="008543E5" w:rsidRPr="00D706B8">
        <w:rPr>
          <w:rFonts w:ascii="Verdana" w:hAnsi="Verdana"/>
        </w:rPr>
        <w:t xml:space="preserve"> (Türkçe-Macarca Edebi Çeviri Atölyesi)</w:t>
      </w:r>
    </w:p>
    <w:sectPr w:rsidR="00C36DCD" w:rsidRPr="00D706B8" w:rsidSect="00B8202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63901"/>
    <w:multiLevelType w:val="hybridMultilevel"/>
    <w:tmpl w:val="498C11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08D5060"/>
    <w:multiLevelType w:val="hybridMultilevel"/>
    <w:tmpl w:val="86B0B592"/>
    <w:lvl w:ilvl="0" w:tplc="7C4269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8E30F3D"/>
    <w:multiLevelType w:val="hybridMultilevel"/>
    <w:tmpl w:val="CC36D0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1121BA3"/>
    <w:multiLevelType w:val="hybridMultilevel"/>
    <w:tmpl w:val="E60C140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90"/>
    <w:rsid w:val="00036253"/>
    <w:rsid w:val="00044680"/>
    <w:rsid w:val="0005420D"/>
    <w:rsid w:val="0008058B"/>
    <w:rsid w:val="0008289C"/>
    <w:rsid w:val="000C02FB"/>
    <w:rsid w:val="000D3268"/>
    <w:rsid w:val="001054D8"/>
    <w:rsid w:val="001176C4"/>
    <w:rsid w:val="00125F76"/>
    <w:rsid w:val="00126A42"/>
    <w:rsid w:val="001358C6"/>
    <w:rsid w:val="001420EC"/>
    <w:rsid w:val="00153EA2"/>
    <w:rsid w:val="00160393"/>
    <w:rsid w:val="00163837"/>
    <w:rsid w:val="001B0083"/>
    <w:rsid w:val="001B6F27"/>
    <w:rsid w:val="001C265C"/>
    <w:rsid w:val="001D260D"/>
    <w:rsid w:val="001D415C"/>
    <w:rsid w:val="001F654A"/>
    <w:rsid w:val="0020325B"/>
    <w:rsid w:val="00210AB7"/>
    <w:rsid w:val="00225B40"/>
    <w:rsid w:val="0023560F"/>
    <w:rsid w:val="00256174"/>
    <w:rsid w:val="00257ABA"/>
    <w:rsid w:val="00287180"/>
    <w:rsid w:val="002A1FA5"/>
    <w:rsid w:val="002A7018"/>
    <w:rsid w:val="002B2753"/>
    <w:rsid w:val="002C4C8C"/>
    <w:rsid w:val="002C5CA2"/>
    <w:rsid w:val="00312942"/>
    <w:rsid w:val="0036126C"/>
    <w:rsid w:val="0039064B"/>
    <w:rsid w:val="00391D4E"/>
    <w:rsid w:val="00393DA3"/>
    <w:rsid w:val="00394F7E"/>
    <w:rsid w:val="003B06FE"/>
    <w:rsid w:val="003E77A0"/>
    <w:rsid w:val="00400CCA"/>
    <w:rsid w:val="00401904"/>
    <w:rsid w:val="0041017F"/>
    <w:rsid w:val="00446A48"/>
    <w:rsid w:val="00451CE1"/>
    <w:rsid w:val="00475C5D"/>
    <w:rsid w:val="004834F3"/>
    <w:rsid w:val="004A1A08"/>
    <w:rsid w:val="004C06A5"/>
    <w:rsid w:val="004F0DFD"/>
    <w:rsid w:val="004F3D8D"/>
    <w:rsid w:val="00505BEA"/>
    <w:rsid w:val="00531D90"/>
    <w:rsid w:val="0057557A"/>
    <w:rsid w:val="0058675F"/>
    <w:rsid w:val="00594D86"/>
    <w:rsid w:val="005B7D1D"/>
    <w:rsid w:val="005D3690"/>
    <w:rsid w:val="005D46B7"/>
    <w:rsid w:val="005E3F42"/>
    <w:rsid w:val="005E5035"/>
    <w:rsid w:val="005F1C1B"/>
    <w:rsid w:val="00621B0C"/>
    <w:rsid w:val="006227E9"/>
    <w:rsid w:val="00656607"/>
    <w:rsid w:val="00663E2B"/>
    <w:rsid w:val="00671F64"/>
    <w:rsid w:val="0068433A"/>
    <w:rsid w:val="00684AF2"/>
    <w:rsid w:val="00693AC9"/>
    <w:rsid w:val="00694DAF"/>
    <w:rsid w:val="006A3EC3"/>
    <w:rsid w:val="006B0631"/>
    <w:rsid w:val="006C6DE7"/>
    <w:rsid w:val="006E14DE"/>
    <w:rsid w:val="006F1A13"/>
    <w:rsid w:val="0070484F"/>
    <w:rsid w:val="00714A01"/>
    <w:rsid w:val="00721C3B"/>
    <w:rsid w:val="00727ABA"/>
    <w:rsid w:val="00745559"/>
    <w:rsid w:val="007469C0"/>
    <w:rsid w:val="007640CB"/>
    <w:rsid w:val="00771FE4"/>
    <w:rsid w:val="00780C2A"/>
    <w:rsid w:val="007C5F26"/>
    <w:rsid w:val="007D005D"/>
    <w:rsid w:val="007E436B"/>
    <w:rsid w:val="007F7947"/>
    <w:rsid w:val="008011C4"/>
    <w:rsid w:val="008019DA"/>
    <w:rsid w:val="00804EDD"/>
    <w:rsid w:val="008114F7"/>
    <w:rsid w:val="00826439"/>
    <w:rsid w:val="00827EE2"/>
    <w:rsid w:val="00836EFC"/>
    <w:rsid w:val="008543E5"/>
    <w:rsid w:val="00886E26"/>
    <w:rsid w:val="008A5701"/>
    <w:rsid w:val="008E33F5"/>
    <w:rsid w:val="008F3E47"/>
    <w:rsid w:val="00901642"/>
    <w:rsid w:val="009122A0"/>
    <w:rsid w:val="00921623"/>
    <w:rsid w:val="00941BEC"/>
    <w:rsid w:val="00970B93"/>
    <w:rsid w:val="009B0062"/>
    <w:rsid w:val="009B04ED"/>
    <w:rsid w:val="009B7278"/>
    <w:rsid w:val="009C0CC8"/>
    <w:rsid w:val="009E3977"/>
    <w:rsid w:val="00A0228E"/>
    <w:rsid w:val="00A167E0"/>
    <w:rsid w:val="00A41BE2"/>
    <w:rsid w:val="00A72A5C"/>
    <w:rsid w:val="00A75C2E"/>
    <w:rsid w:val="00A97D15"/>
    <w:rsid w:val="00AC0F3A"/>
    <w:rsid w:val="00AD04A5"/>
    <w:rsid w:val="00AD3408"/>
    <w:rsid w:val="00AF0669"/>
    <w:rsid w:val="00B02A01"/>
    <w:rsid w:val="00B22FC0"/>
    <w:rsid w:val="00B61BFD"/>
    <w:rsid w:val="00B71091"/>
    <w:rsid w:val="00B82027"/>
    <w:rsid w:val="00B8535A"/>
    <w:rsid w:val="00B85693"/>
    <w:rsid w:val="00B85E96"/>
    <w:rsid w:val="00B9616C"/>
    <w:rsid w:val="00BA6771"/>
    <w:rsid w:val="00BF510F"/>
    <w:rsid w:val="00C052C0"/>
    <w:rsid w:val="00C31B2B"/>
    <w:rsid w:val="00C36DCD"/>
    <w:rsid w:val="00C37503"/>
    <w:rsid w:val="00C44171"/>
    <w:rsid w:val="00C57296"/>
    <w:rsid w:val="00C72351"/>
    <w:rsid w:val="00CB42CD"/>
    <w:rsid w:val="00CC6652"/>
    <w:rsid w:val="00CF1008"/>
    <w:rsid w:val="00CF7253"/>
    <w:rsid w:val="00D1333D"/>
    <w:rsid w:val="00D22EC9"/>
    <w:rsid w:val="00D245FA"/>
    <w:rsid w:val="00D32A05"/>
    <w:rsid w:val="00D42EFF"/>
    <w:rsid w:val="00D706B8"/>
    <w:rsid w:val="00D80D7D"/>
    <w:rsid w:val="00D86278"/>
    <w:rsid w:val="00DD1C61"/>
    <w:rsid w:val="00DD6069"/>
    <w:rsid w:val="00E03B9F"/>
    <w:rsid w:val="00E03CA5"/>
    <w:rsid w:val="00E07187"/>
    <w:rsid w:val="00E11AB4"/>
    <w:rsid w:val="00E50BA7"/>
    <w:rsid w:val="00E62483"/>
    <w:rsid w:val="00EB013C"/>
    <w:rsid w:val="00F005CA"/>
    <w:rsid w:val="00F04F25"/>
    <w:rsid w:val="00F44DCA"/>
    <w:rsid w:val="00F80498"/>
    <w:rsid w:val="00F86E43"/>
    <w:rsid w:val="00F945ED"/>
    <w:rsid w:val="00FA35DA"/>
    <w:rsid w:val="00FA36E4"/>
    <w:rsid w:val="00FA4B68"/>
    <w:rsid w:val="00FA6C9B"/>
    <w:rsid w:val="00FB1BC7"/>
    <w:rsid w:val="00FB2D85"/>
    <w:rsid w:val="00FC66DD"/>
    <w:rsid w:val="00FE03F9"/>
    <w:rsid w:val="00FF4C70"/>
    <w:rsid w:val="00FF5A1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DA783"/>
  <w14:defaultImageDpi w14:val="300"/>
  <w15:docId w15:val="{A8C028E7-30B3-4D4B-A756-5350BED0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690"/>
    <w:pPr>
      <w:spacing w:after="200" w:line="276" w:lineRule="auto"/>
    </w:pPr>
    <w:rPr>
      <w:rFonts w:ascii="Calibri" w:eastAsia="Calibri" w:hAnsi="Calibri" w:cs="Times New Roman"/>
      <w:sz w:val="22"/>
      <w:szCs w:val="22"/>
      <w:lang w:val="tr-T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Paragraf1">
    <w:name w:val="Liste Paragraf1"/>
    <w:basedOn w:val="Normal"/>
    <w:qFormat/>
    <w:rsid w:val="005D3690"/>
    <w:pPr>
      <w:ind w:left="720"/>
      <w:contextualSpacing/>
    </w:pPr>
  </w:style>
  <w:style w:type="character" w:styleId="Hyperlink">
    <w:name w:val="Hyperlink"/>
    <w:basedOn w:val="DefaultParagraphFont"/>
    <w:unhideWhenUsed/>
    <w:rsid w:val="005D3690"/>
    <w:rPr>
      <w:color w:val="0000FF"/>
      <w:u w:val="single"/>
    </w:rPr>
  </w:style>
  <w:style w:type="paragraph" w:customStyle="1" w:styleId="AralkYok1">
    <w:name w:val="Aralık Yok1"/>
    <w:qFormat/>
    <w:rsid w:val="005D3690"/>
    <w:rPr>
      <w:rFonts w:ascii="Calibri" w:eastAsia="Calibri" w:hAnsi="Calibri" w:cs="Times New Roman"/>
      <w:sz w:val="22"/>
      <w:szCs w:val="22"/>
      <w:lang w:val="tr-TR" w:eastAsia="en-US"/>
    </w:rPr>
  </w:style>
  <w:style w:type="paragraph" w:styleId="ListParagraph">
    <w:name w:val="List Paragraph"/>
    <w:basedOn w:val="Normal"/>
    <w:qFormat/>
    <w:rsid w:val="00684AF2"/>
    <w:pPr>
      <w:ind w:left="720"/>
      <w:contextualSpacing/>
    </w:pPr>
  </w:style>
  <w:style w:type="table" w:customStyle="1" w:styleId="TabloKlavuzu1">
    <w:name w:val="Tablo Kılavuzu1"/>
    <w:basedOn w:val="TableNormal"/>
    <w:next w:val="TableGrid"/>
    <w:uiPriority w:val="59"/>
    <w:rsid w:val="0039064B"/>
    <w:rPr>
      <w:rFonts w:eastAsia="Calibr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0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45ED"/>
    <w:pPr>
      <w:spacing w:before="100" w:beforeAutospacing="1" w:after="100" w:afterAutospacing="1" w:line="240" w:lineRule="auto"/>
    </w:pPr>
    <w:rPr>
      <w:rFonts w:ascii="Times New Roman" w:eastAsia="Times New Roman" w:hAnsi="Times New Roman"/>
      <w:sz w:val="24"/>
      <w:szCs w:val="24"/>
      <w:lang w:eastAsia="tr-TR"/>
    </w:rPr>
  </w:style>
  <w:style w:type="character" w:styleId="Strong">
    <w:name w:val="Strong"/>
    <w:basedOn w:val="DefaultParagraphFont"/>
    <w:uiPriority w:val="22"/>
    <w:qFormat/>
    <w:rsid w:val="00F945ED"/>
    <w:rPr>
      <w:b/>
      <w:bCs/>
    </w:rPr>
  </w:style>
  <w:style w:type="paragraph" w:customStyle="1" w:styleId="aralkyok">
    <w:name w:val="aralkyok"/>
    <w:basedOn w:val="Normal"/>
    <w:rsid w:val="004C06A5"/>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169673">
      <w:bodyDiv w:val="1"/>
      <w:marLeft w:val="0"/>
      <w:marRight w:val="0"/>
      <w:marTop w:val="0"/>
      <w:marBottom w:val="0"/>
      <w:divBdr>
        <w:top w:val="none" w:sz="0" w:space="0" w:color="auto"/>
        <w:left w:val="none" w:sz="0" w:space="0" w:color="auto"/>
        <w:bottom w:val="none" w:sz="0" w:space="0" w:color="auto"/>
        <w:right w:val="none" w:sz="0" w:space="0" w:color="auto"/>
      </w:divBdr>
    </w:div>
    <w:div w:id="299652851">
      <w:bodyDiv w:val="1"/>
      <w:marLeft w:val="0"/>
      <w:marRight w:val="0"/>
      <w:marTop w:val="0"/>
      <w:marBottom w:val="0"/>
      <w:divBdr>
        <w:top w:val="none" w:sz="0" w:space="0" w:color="auto"/>
        <w:left w:val="none" w:sz="0" w:space="0" w:color="auto"/>
        <w:bottom w:val="none" w:sz="0" w:space="0" w:color="auto"/>
        <w:right w:val="none" w:sz="0" w:space="0" w:color="auto"/>
      </w:divBdr>
    </w:div>
    <w:div w:id="422193323">
      <w:bodyDiv w:val="1"/>
      <w:marLeft w:val="0"/>
      <w:marRight w:val="0"/>
      <w:marTop w:val="0"/>
      <w:marBottom w:val="0"/>
      <w:divBdr>
        <w:top w:val="none" w:sz="0" w:space="0" w:color="auto"/>
        <w:left w:val="none" w:sz="0" w:space="0" w:color="auto"/>
        <w:bottom w:val="none" w:sz="0" w:space="0" w:color="auto"/>
        <w:right w:val="none" w:sz="0" w:space="0" w:color="auto"/>
      </w:divBdr>
    </w:div>
    <w:div w:id="1061246146">
      <w:bodyDiv w:val="1"/>
      <w:marLeft w:val="0"/>
      <w:marRight w:val="0"/>
      <w:marTop w:val="0"/>
      <w:marBottom w:val="0"/>
      <w:divBdr>
        <w:top w:val="none" w:sz="0" w:space="0" w:color="auto"/>
        <w:left w:val="none" w:sz="0" w:space="0" w:color="auto"/>
        <w:bottom w:val="none" w:sz="0" w:space="0" w:color="auto"/>
        <w:right w:val="none" w:sz="0" w:space="0" w:color="auto"/>
      </w:divBdr>
    </w:div>
    <w:div w:id="1273705431">
      <w:bodyDiv w:val="1"/>
      <w:marLeft w:val="0"/>
      <w:marRight w:val="0"/>
      <w:marTop w:val="0"/>
      <w:marBottom w:val="0"/>
      <w:divBdr>
        <w:top w:val="none" w:sz="0" w:space="0" w:color="auto"/>
        <w:left w:val="none" w:sz="0" w:space="0" w:color="auto"/>
        <w:bottom w:val="none" w:sz="0" w:space="0" w:color="auto"/>
        <w:right w:val="none" w:sz="0" w:space="0" w:color="auto"/>
      </w:divBdr>
    </w:div>
    <w:div w:id="1293709796">
      <w:bodyDiv w:val="1"/>
      <w:marLeft w:val="0"/>
      <w:marRight w:val="0"/>
      <w:marTop w:val="0"/>
      <w:marBottom w:val="0"/>
      <w:divBdr>
        <w:top w:val="none" w:sz="0" w:space="0" w:color="auto"/>
        <w:left w:val="none" w:sz="0" w:space="0" w:color="auto"/>
        <w:bottom w:val="none" w:sz="0" w:space="0" w:color="auto"/>
        <w:right w:val="none" w:sz="0" w:space="0" w:color="auto"/>
      </w:divBdr>
    </w:div>
    <w:div w:id="1402292677">
      <w:bodyDiv w:val="1"/>
      <w:marLeft w:val="0"/>
      <w:marRight w:val="0"/>
      <w:marTop w:val="0"/>
      <w:marBottom w:val="0"/>
      <w:divBdr>
        <w:top w:val="none" w:sz="0" w:space="0" w:color="auto"/>
        <w:left w:val="none" w:sz="0" w:space="0" w:color="auto"/>
        <w:bottom w:val="none" w:sz="0" w:space="0" w:color="auto"/>
        <w:right w:val="none" w:sz="0" w:space="0" w:color="auto"/>
      </w:divBdr>
    </w:div>
    <w:div w:id="1849054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orkshopsteda@ktb.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tw.ktb.gov.tr/" TargetMode="External"/><Relationship Id="rId5" Type="http://schemas.openxmlformats.org/officeDocument/2006/relationships/hyperlink" Target="https://iltw.ktb.gov.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Privat</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GILLITZ-ACAR</dc:creator>
  <cp:lastModifiedBy>Dilsu Binnaz Özkapıcı</cp:lastModifiedBy>
  <cp:revision>3</cp:revision>
  <cp:lastPrinted>2021-09-08T13:57:00Z</cp:lastPrinted>
  <dcterms:created xsi:type="dcterms:W3CDTF">2022-02-03T15:05:00Z</dcterms:created>
  <dcterms:modified xsi:type="dcterms:W3CDTF">2022-02-03T15:05:00Z</dcterms:modified>
</cp:coreProperties>
</file>