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F38" w:rsidRDefault="00BE4F38" w:rsidP="00651B8E">
      <w:pPr>
        <w:pStyle w:val="NoSpacing"/>
        <w:spacing w:line="360" w:lineRule="auto"/>
        <w:jc w:val="center"/>
        <w:rPr>
          <w:rFonts w:ascii="Times New Roman" w:hAnsi="Times New Roman" w:cs="Times New Roman"/>
          <w:b/>
          <w:sz w:val="36"/>
          <w:szCs w:val="36"/>
          <w:u w:val="single"/>
          <w:lang w:eastAsia="tr-TR"/>
        </w:rPr>
      </w:pPr>
      <w:r w:rsidRPr="00BE4F38">
        <w:rPr>
          <w:rFonts w:ascii="Times New Roman" w:hAnsi="Times New Roman" w:cs="Times New Roman"/>
          <w:b/>
          <w:noProof/>
          <w:sz w:val="36"/>
          <w:szCs w:val="36"/>
          <w:lang w:eastAsia="tr-TR"/>
        </w:rPr>
        <w:drawing>
          <wp:inline distT="0" distB="0" distL="0" distR="0">
            <wp:extent cx="1371600" cy="1409700"/>
            <wp:effectExtent l="0" t="0" r="0" b="0"/>
            <wp:docPr id="1" name="Picture 1" descr="\\S051NET02\OrtakBelgeler\Sekreter\SEKRETERLİK\DOSYALAR\LOGOLAR\GÜNCEL LOGOLARIMIZ - 2012 DE GELDİ\Karlsruhe_BK_TR_600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51NET02\OrtakBelgeler\Sekreter\SEKRETERLİK\DOSYALAR\LOGOLAR\GÜNCEL LOGOLARIMIZ - 2012 DE GELDİ\Karlsruhe_BK_TR_600_JPG.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9800" cy="1438683"/>
                    </a:xfrm>
                    <a:prstGeom prst="rect">
                      <a:avLst/>
                    </a:prstGeom>
                    <a:noFill/>
                    <a:ln>
                      <a:noFill/>
                    </a:ln>
                  </pic:spPr>
                </pic:pic>
              </a:graphicData>
            </a:graphic>
          </wp:inline>
        </w:drawing>
      </w:r>
    </w:p>
    <w:p w:rsidR="00BE4F38" w:rsidRDefault="00BE4F38" w:rsidP="00651B8E">
      <w:pPr>
        <w:pStyle w:val="NoSpacing"/>
        <w:spacing w:line="360" w:lineRule="auto"/>
        <w:jc w:val="center"/>
        <w:rPr>
          <w:rFonts w:ascii="Times New Roman" w:hAnsi="Times New Roman" w:cs="Times New Roman"/>
          <w:b/>
          <w:sz w:val="36"/>
          <w:szCs w:val="36"/>
          <w:u w:val="single"/>
          <w:lang w:eastAsia="tr-TR"/>
        </w:rPr>
      </w:pPr>
      <w:r>
        <w:rPr>
          <w:noProof/>
          <w:lang w:eastAsia="tr-TR"/>
        </w:rPr>
        <w:drawing>
          <wp:inline distT="0" distB="0" distL="0" distR="0" wp14:anchorId="169D447F" wp14:editId="2A5977B5">
            <wp:extent cx="2152650" cy="1228725"/>
            <wp:effectExtent l="0" t="0" r="0" b="9525"/>
            <wp:docPr id="2" name="Picture 2" descr="G:\sandık.jpg"/>
            <wp:cNvGraphicFramePr/>
            <a:graphic xmlns:a="http://schemas.openxmlformats.org/drawingml/2006/main">
              <a:graphicData uri="http://schemas.openxmlformats.org/drawingml/2006/picture">
                <pic:pic xmlns:pic="http://schemas.openxmlformats.org/drawingml/2006/picture">
                  <pic:nvPicPr>
                    <pic:cNvPr id="1" name="Picture 1" descr="G:\sandık.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2650" cy="1228725"/>
                    </a:xfrm>
                    <a:prstGeom prst="rect">
                      <a:avLst/>
                    </a:prstGeom>
                    <a:noFill/>
                    <a:ln>
                      <a:noFill/>
                    </a:ln>
                  </pic:spPr>
                </pic:pic>
              </a:graphicData>
            </a:graphic>
          </wp:inline>
        </w:drawing>
      </w:r>
    </w:p>
    <w:p w:rsidR="00D72363" w:rsidRPr="00EC4726" w:rsidRDefault="00D72363" w:rsidP="00651B8E">
      <w:pPr>
        <w:pStyle w:val="NoSpacing"/>
        <w:spacing w:line="360" w:lineRule="auto"/>
        <w:jc w:val="center"/>
        <w:rPr>
          <w:rFonts w:ascii="Times New Roman" w:hAnsi="Times New Roman" w:cs="Times New Roman"/>
          <w:b/>
          <w:sz w:val="44"/>
          <w:szCs w:val="44"/>
          <w:u w:val="single"/>
          <w:lang w:eastAsia="tr-TR"/>
        </w:rPr>
      </w:pPr>
      <w:r w:rsidRPr="00EC4726">
        <w:rPr>
          <w:rFonts w:ascii="Times New Roman" w:hAnsi="Times New Roman" w:cs="Times New Roman"/>
          <w:b/>
          <w:sz w:val="44"/>
          <w:szCs w:val="44"/>
          <w:u w:val="single"/>
          <w:lang w:eastAsia="tr-TR"/>
        </w:rPr>
        <w:t>DUYURU</w:t>
      </w:r>
    </w:p>
    <w:p w:rsidR="00AE6E44" w:rsidRPr="00EC4726" w:rsidRDefault="00AE6E44" w:rsidP="00651B8E">
      <w:pPr>
        <w:pStyle w:val="NoSpacing"/>
        <w:spacing w:line="360" w:lineRule="auto"/>
        <w:jc w:val="both"/>
        <w:rPr>
          <w:rFonts w:ascii="Times New Roman" w:hAnsi="Times New Roman" w:cs="Times New Roman"/>
          <w:sz w:val="16"/>
          <w:szCs w:val="16"/>
          <w:lang w:eastAsia="tr-TR"/>
        </w:rPr>
      </w:pPr>
    </w:p>
    <w:p w:rsidR="00D72363" w:rsidRPr="00EC4726" w:rsidRDefault="00D72363" w:rsidP="00651B8E">
      <w:pPr>
        <w:pStyle w:val="NoSpacing"/>
        <w:spacing w:line="360" w:lineRule="auto"/>
        <w:jc w:val="both"/>
        <w:rPr>
          <w:rFonts w:ascii="Times New Roman" w:hAnsi="Times New Roman" w:cs="Times New Roman"/>
          <w:sz w:val="28"/>
          <w:szCs w:val="28"/>
          <w:lang w:eastAsia="tr-TR"/>
        </w:rPr>
      </w:pPr>
      <w:r w:rsidRPr="00EC4726">
        <w:rPr>
          <w:rFonts w:ascii="Times New Roman" w:hAnsi="Times New Roman" w:cs="Times New Roman"/>
          <w:sz w:val="28"/>
          <w:szCs w:val="28"/>
          <w:lang w:eastAsia="tr-TR"/>
        </w:rPr>
        <w:t>Anayasa Değişikliği Halkoylamasının ülkemizde 16 Nisan 2017 tarihinde yapılmasının kararlaştırılması üzerine, yurt dışı temsilciliklerimizde  oy verme işlemi 27 Mart Pazartesi günü başlayıp,   9 Nisan Pazar günü bitecektir.  Gümrük kapılarında ise 27 Mart Pazartesi günü başlayıp 16 Nisan Pazar günü sona erecektir. </w:t>
      </w:r>
    </w:p>
    <w:p w:rsidR="00066C1E" w:rsidRDefault="00066C1E" w:rsidP="00651B8E">
      <w:pPr>
        <w:pStyle w:val="NoSpacing"/>
        <w:spacing w:line="360" w:lineRule="auto"/>
        <w:jc w:val="both"/>
        <w:rPr>
          <w:rFonts w:ascii="Times New Roman" w:hAnsi="Times New Roman" w:cs="Times New Roman"/>
          <w:sz w:val="10"/>
          <w:szCs w:val="10"/>
          <w:lang w:eastAsia="tr-TR"/>
        </w:rPr>
      </w:pPr>
    </w:p>
    <w:p w:rsidR="00D72363" w:rsidRPr="00066C1E" w:rsidRDefault="00D72363" w:rsidP="00651B8E">
      <w:pPr>
        <w:pStyle w:val="NoSpacing"/>
        <w:spacing w:line="360" w:lineRule="auto"/>
        <w:jc w:val="both"/>
        <w:rPr>
          <w:rFonts w:ascii="Times New Roman" w:hAnsi="Times New Roman" w:cs="Times New Roman"/>
          <w:sz w:val="10"/>
          <w:szCs w:val="10"/>
          <w:lang w:eastAsia="tr-TR"/>
        </w:rPr>
      </w:pPr>
      <w:r w:rsidRPr="00066C1E">
        <w:rPr>
          <w:rFonts w:ascii="Times New Roman" w:hAnsi="Times New Roman" w:cs="Times New Roman"/>
          <w:sz w:val="10"/>
          <w:szCs w:val="10"/>
          <w:lang w:eastAsia="tr-TR"/>
        </w:rPr>
        <w:t> </w:t>
      </w:r>
    </w:p>
    <w:p w:rsidR="00AE6E44" w:rsidRPr="00EC4726" w:rsidRDefault="00D72363" w:rsidP="00651B8E">
      <w:pPr>
        <w:pStyle w:val="NoSpacing"/>
        <w:spacing w:line="360" w:lineRule="auto"/>
        <w:jc w:val="both"/>
        <w:rPr>
          <w:rFonts w:ascii="Times New Roman" w:hAnsi="Times New Roman" w:cs="Times New Roman"/>
          <w:sz w:val="28"/>
          <w:szCs w:val="28"/>
          <w:lang w:eastAsia="tr-TR"/>
        </w:rPr>
      </w:pPr>
      <w:r w:rsidRPr="00EC4726">
        <w:rPr>
          <w:rFonts w:ascii="Times New Roman" w:hAnsi="Times New Roman" w:cs="Times New Roman"/>
          <w:sz w:val="28"/>
          <w:szCs w:val="28"/>
          <w:lang w:eastAsia="tr-TR"/>
        </w:rPr>
        <w:t>Yurt dışı seçmen kütüğüne kayıtlı  olmak koşuluyla  vatandaşlarımız </w:t>
      </w:r>
      <w:r w:rsidRPr="00A15E44">
        <w:rPr>
          <w:rFonts w:ascii="Times New Roman" w:hAnsi="Times New Roman" w:cs="Times New Roman"/>
          <w:b/>
          <w:color w:val="000099"/>
          <w:sz w:val="28"/>
          <w:szCs w:val="28"/>
          <w:lang w:eastAsia="tr-TR"/>
        </w:rPr>
        <w:t xml:space="preserve">bağlı bulundukları temsilciliklerde </w:t>
      </w:r>
      <w:r w:rsidRPr="00A15E44">
        <w:rPr>
          <w:rFonts w:ascii="Times New Roman" w:hAnsi="Times New Roman" w:cs="Times New Roman"/>
          <w:b/>
          <w:color w:val="FF0000"/>
          <w:sz w:val="28"/>
          <w:szCs w:val="28"/>
          <w:lang w:eastAsia="tr-TR"/>
        </w:rPr>
        <w:t>ya da oy verme günlerinde diğer temsilciliklerde kurulan sandıklarda</w:t>
      </w:r>
      <w:r w:rsidRPr="00A15E44">
        <w:rPr>
          <w:rFonts w:ascii="Times New Roman" w:hAnsi="Times New Roman" w:cs="Times New Roman"/>
          <w:color w:val="FF0000"/>
          <w:sz w:val="28"/>
          <w:szCs w:val="28"/>
          <w:lang w:eastAsia="tr-TR"/>
        </w:rPr>
        <w:t xml:space="preserve"> </w:t>
      </w:r>
      <w:r w:rsidRPr="00EC4726">
        <w:rPr>
          <w:rFonts w:ascii="Times New Roman" w:hAnsi="Times New Roman" w:cs="Times New Roman"/>
          <w:sz w:val="28"/>
          <w:szCs w:val="28"/>
          <w:lang w:eastAsia="tr-TR"/>
        </w:rPr>
        <w:t xml:space="preserve">veya </w:t>
      </w:r>
      <w:r w:rsidRPr="00A15E44">
        <w:rPr>
          <w:rFonts w:ascii="Times New Roman" w:hAnsi="Times New Roman" w:cs="Times New Roman"/>
          <w:b/>
          <w:sz w:val="28"/>
          <w:szCs w:val="28"/>
          <w:lang w:eastAsia="tr-TR"/>
        </w:rPr>
        <w:t>gümrük kapılarında</w:t>
      </w:r>
      <w:r w:rsidRPr="00EC4726">
        <w:rPr>
          <w:rFonts w:ascii="Times New Roman" w:hAnsi="Times New Roman" w:cs="Times New Roman"/>
          <w:sz w:val="28"/>
          <w:szCs w:val="28"/>
          <w:lang w:eastAsia="tr-TR"/>
        </w:rPr>
        <w:t xml:space="preserve"> oy kullanabileceklerdir. </w:t>
      </w:r>
    </w:p>
    <w:p w:rsidR="00AE6E44" w:rsidRDefault="00AE6E44" w:rsidP="00651B8E">
      <w:pPr>
        <w:pStyle w:val="NoSpacing"/>
        <w:spacing w:line="360" w:lineRule="auto"/>
        <w:jc w:val="both"/>
        <w:rPr>
          <w:rFonts w:ascii="Times New Roman" w:hAnsi="Times New Roman" w:cs="Times New Roman"/>
          <w:sz w:val="10"/>
          <w:szCs w:val="10"/>
          <w:lang w:eastAsia="tr-TR"/>
        </w:rPr>
      </w:pPr>
    </w:p>
    <w:p w:rsidR="00066C1E" w:rsidRPr="00066C1E" w:rsidRDefault="00066C1E" w:rsidP="00651B8E">
      <w:pPr>
        <w:pStyle w:val="NoSpacing"/>
        <w:spacing w:line="360" w:lineRule="auto"/>
        <w:jc w:val="both"/>
        <w:rPr>
          <w:rFonts w:ascii="Times New Roman" w:hAnsi="Times New Roman" w:cs="Times New Roman"/>
          <w:sz w:val="10"/>
          <w:szCs w:val="10"/>
          <w:lang w:eastAsia="tr-TR"/>
        </w:rPr>
      </w:pPr>
    </w:p>
    <w:p w:rsidR="00D72363" w:rsidRDefault="00D72363" w:rsidP="00651B8E">
      <w:pPr>
        <w:pStyle w:val="NoSpacing"/>
        <w:spacing w:line="360" w:lineRule="auto"/>
        <w:jc w:val="both"/>
        <w:rPr>
          <w:rFonts w:ascii="Times New Roman" w:hAnsi="Times New Roman" w:cs="Times New Roman"/>
          <w:sz w:val="28"/>
          <w:szCs w:val="28"/>
          <w:lang w:eastAsia="tr-TR"/>
        </w:rPr>
      </w:pPr>
      <w:r w:rsidRPr="00EC4726">
        <w:rPr>
          <w:rFonts w:ascii="Times New Roman" w:hAnsi="Times New Roman" w:cs="Times New Roman"/>
          <w:sz w:val="28"/>
          <w:szCs w:val="28"/>
          <w:lang w:eastAsia="tr-TR"/>
        </w:rPr>
        <w:t xml:space="preserve">Yurtdışındaki tüm temsilciliklerimizde oy verme saatleri </w:t>
      </w:r>
      <w:proofErr w:type="gramStart"/>
      <w:r w:rsidRPr="00EC4726">
        <w:rPr>
          <w:rFonts w:ascii="Times New Roman" w:hAnsi="Times New Roman" w:cs="Times New Roman"/>
          <w:sz w:val="28"/>
          <w:szCs w:val="28"/>
          <w:lang w:eastAsia="tr-TR"/>
        </w:rPr>
        <w:t>09:00</w:t>
      </w:r>
      <w:proofErr w:type="gramEnd"/>
      <w:r w:rsidR="00A15E44">
        <w:rPr>
          <w:rFonts w:ascii="Times New Roman" w:hAnsi="Times New Roman" w:cs="Times New Roman"/>
          <w:sz w:val="28"/>
          <w:szCs w:val="28"/>
          <w:lang w:eastAsia="tr-TR"/>
        </w:rPr>
        <w:t xml:space="preserve"> </w:t>
      </w:r>
      <w:r w:rsidRPr="00EC4726">
        <w:rPr>
          <w:rFonts w:ascii="Times New Roman" w:hAnsi="Times New Roman" w:cs="Times New Roman"/>
          <w:sz w:val="28"/>
          <w:szCs w:val="28"/>
          <w:lang w:eastAsia="tr-TR"/>
        </w:rPr>
        <w:t>-</w:t>
      </w:r>
      <w:r w:rsidR="00A15E44">
        <w:rPr>
          <w:rFonts w:ascii="Times New Roman" w:hAnsi="Times New Roman" w:cs="Times New Roman"/>
          <w:sz w:val="28"/>
          <w:szCs w:val="28"/>
          <w:lang w:eastAsia="tr-TR"/>
        </w:rPr>
        <w:t xml:space="preserve"> </w:t>
      </w:r>
      <w:r w:rsidRPr="00EC4726">
        <w:rPr>
          <w:rFonts w:ascii="Times New Roman" w:hAnsi="Times New Roman" w:cs="Times New Roman"/>
          <w:sz w:val="28"/>
          <w:szCs w:val="28"/>
          <w:lang w:eastAsia="tr-TR"/>
        </w:rPr>
        <w:t>21:00 olarak düzenlenmiştir.  Her  Temsilciliğimizde h</w:t>
      </w:r>
      <w:r w:rsidR="00A15E44">
        <w:rPr>
          <w:rFonts w:ascii="Times New Roman" w:hAnsi="Times New Roman" w:cs="Times New Roman"/>
          <w:sz w:val="28"/>
          <w:szCs w:val="28"/>
          <w:lang w:eastAsia="tr-TR"/>
        </w:rPr>
        <w:t>angi günlerde oy verilebileceğini aşağıdaki linkten ulaşabilirsiniz:</w:t>
      </w:r>
      <w:bookmarkStart w:id="0" w:name="_GoBack"/>
      <w:bookmarkEnd w:id="0"/>
    </w:p>
    <w:p w:rsidR="00A15E44" w:rsidRPr="00EC4726" w:rsidRDefault="00A15E44" w:rsidP="00651B8E">
      <w:pPr>
        <w:pStyle w:val="NoSpacing"/>
        <w:spacing w:line="360" w:lineRule="auto"/>
        <w:jc w:val="both"/>
        <w:rPr>
          <w:rFonts w:ascii="Times New Roman" w:hAnsi="Times New Roman" w:cs="Times New Roman"/>
          <w:sz w:val="28"/>
          <w:szCs w:val="28"/>
          <w:lang w:eastAsia="tr-TR"/>
        </w:rPr>
      </w:pPr>
      <w:hyperlink r:id="rId6" w:history="1">
        <w:r w:rsidRPr="00963651">
          <w:rPr>
            <w:rStyle w:val="Hyperlink"/>
            <w:rFonts w:ascii="Times New Roman" w:hAnsi="Times New Roman" w:cs="Times New Roman"/>
            <w:sz w:val="28"/>
            <w:szCs w:val="28"/>
            <w:lang w:eastAsia="tr-TR"/>
          </w:rPr>
          <w:t>http://www.ysk.gov.tr/ysk/content/conn/YSKUCM/path/Contribution%20Folders/SecmenIslemleri/Secimler/2017HO-Temsilcilikler.pdf</w:t>
        </w:r>
      </w:hyperlink>
      <w:r>
        <w:rPr>
          <w:rFonts w:ascii="Times New Roman" w:hAnsi="Times New Roman" w:cs="Times New Roman"/>
          <w:sz w:val="28"/>
          <w:szCs w:val="28"/>
          <w:lang w:eastAsia="tr-TR"/>
        </w:rPr>
        <w:t xml:space="preserve"> </w:t>
      </w:r>
    </w:p>
    <w:p w:rsidR="00AE6E44" w:rsidRDefault="00AE6E44" w:rsidP="00AE6E44">
      <w:pPr>
        <w:pStyle w:val="NoSpacing"/>
        <w:spacing w:line="360" w:lineRule="auto"/>
        <w:jc w:val="both"/>
        <w:rPr>
          <w:rFonts w:ascii="Times New Roman" w:hAnsi="Times New Roman" w:cs="Times New Roman"/>
          <w:sz w:val="10"/>
          <w:szCs w:val="10"/>
        </w:rPr>
      </w:pPr>
    </w:p>
    <w:p w:rsidR="00066C1E" w:rsidRPr="00066C1E" w:rsidRDefault="00066C1E" w:rsidP="00AE6E44">
      <w:pPr>
        <w:pStyle w:val="NoSpacing"/>
        <w:spacing w:line="360" w:lineRule="auto"/>
        <w:jc w:val="both"/>
        <w:rPr>
          <w:rFonts w:ascii="Times New Roman" w:hAnsi="Times New Roman" w:cs="Times New Roman"/>
          <w:sz w:val="10"/>
          <w:szCs w:val="10"/>
        </w:rPr>
      </w:pPr>
    </w:p>
    <w:p w:rsidR="00AE6E44" w:rsidRPr="00EC4726" w:rsidRDefault="00AE6E44" w:rsidP="00AE6E44">
      <w:pPr>
        <w:pStyle w:val="NoSpacing"/>
        <w:spacing w:line="360" w:lineRule="auto"/>
        <w:jc w:val="both"/>
        <w:rPr>
          <w:rFonts w:ascii="Times New Roman" w:hAnsi="Times New Roman" w:cs="Times New Roman"/>
          <w:sz w:val="28"/>
          <w:szCs w:val="28"/>
        </w:rPr>
      </w:pPr>
      <w:r w:rsidRPr="00EC4726">
        <w:rPr>
          <w:rFonts w:ascii="Times New Roman" w:hAnsi="Times New Roman" w:cs="Times New Roman"/>
          <w:sz w:val="28"/>
          <w:szCs w:val="28"/>
        </w:rPr>
        <w:t>Yurtdışı seçmen kütüğüne kayıtlı seçmenlerin bağlı bulundukları temsilcilik görev çevrelerinde oy kullanmaları yönünde bir sınırlandırma bulunmadığından, yurtdışı seçmen kütüğüne kayıtlı seçmenlerin oy verme günlerinde bulundukları yerlerdeki temsilciliklerde kurulan sandıklarda da oy kullanabileceklerine YSK tarafından karar verilmiştir.</w:t>
      </w:r>
    </w:p>
    <w:p w:rsidR="00AE6E44" w:rsidRPr="00066C1E" w:rsidRDefault="00AE6E44" w:rsidP="00651B8E">
      <w:pPr>
        <w:pStyle w:val="NoSpacing"/>
        <w:spacing w:line="360" w:lineRule="auto"/>
        <w:jc w:val="both"/>
        <w:rPr>
          <w:rFonts w:ascii="Times New Roman" w:hAnsi="Times New Roman" w:cs="Times New Roman"/>
          <w:sz w:val="16"/>
          <w:szCs w:val="16"/>
        </w:rPr>
      </w:pPr>
    </w:p>
    <w:p w:rsidR="00BE4F38" w:rsidRPr="00EC4726" w:rsidRDefault="00651B8E">
      <w:pPr>
        <w:pStyle w:val="NoSpacing"/>
        <w:spacing w:line="360" w:lineRule="auto"/>
        <w:jc w:val="both"/>
        <w:rPr>
          <w:rFonts w:ascii="Times New Roman" w:hAnsi="Times New Roman" w:cs="Times New Roman"/>
          <w:sz w:val="28"/>
          <w:szCs w:val="28"/>
        </w:rPr>
      </w:pPr>
      <w:r w:rsidRPr="00EC4726">
        <w:rPr>
          <w:rFonts w:ascii="Times New Roman" w:hAnsi="Times New Roman" w:cs="Times New Roman"/>
          <w:sz w:val="28"/>
          <w:szCs w:val="28"/>
        </w:rPr>
        <w:t>Saygıyla duyurulur.</w:t>
      </w:r>
    </w:p>
    <w:p w:rsidR="00EC4726" w:rsidRPr="00EC4726" w:rsidRDefault="00EC4726">
      <w:pPr>
        <w:pStyle w:val="NoSpacing"/>
        <w:spacing w:line="360" w:lineRule="auto"/>
        <w:jc w:val="both"/>
        <w:rPr>
          <w:rFonts w:ascii="Times New Roman" w:hAnsi="Times New Roman" w:cs="Times New Roman"/>
          <w:sz w:val="28"/>
          <w:szCs w:val="28"/>
        </w:rPr>
      </w:pPr>
    </w:p>
    <w:sectPr w:rsidR="00EC4726" w:rsidRPr="00EC4726" w:rsidSect="00EC4726">
      <w:pgSz w:w="11906" w:h="16838"/>
      <w:pgMar w:top="426"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63"/>
    <w:rsid w:val="00066C1E"/>
    <w:rsid w:val="003A567A"/>
    <w:rsid w:val="00651B8E"/>
    <w:rsid w:val="00A15E44"/>
    <w:rsid w:val="00AE6E44"/>
    <w:rsid w:val="00BE4F38"/>
    <w:rsid w:val="00CF6BEE"/>
    <w:rsid w:val="00D72363"/>
    <w:rsid w:val="00EC4726"/>
    <w:rsid w:val="00FC50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DD93F-61C9-4DC6-A9CC-4AC817DE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E4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1B8E"/>
    <w:pPr>
      <w:spacing w:after="0" w:line="240" w:lineRule="auto"/>
    </w:pPr>
  </w:style>
  <w:style w:type="character" w:styleId="Hyperlink">
    <w:name w:val="Hyperlink"/>
    <w:basedOn w:val="DefaultParagraphFont"/>
    <w:uiPriority w:val="99"/>
    <w:unhideWhenUsed/>
    <w:rsid w:val="00A15E44"/>
    <w:rPr>
      <w:color w:val="0563C1" w:themeColor="hyperlink"/>
      <w:u w:val="single"/>
    </w:rPr>
  </w:style>
  <w:style w:type="paragraph" w:styleId="BalloonText">
    <w:name w:val="Balloon Text"/>
    <w:basedOn w:val="Normal"/>
    <w:link w:val="BalloonTextChar"/>
    <w:uiPriority w:val="99"/>
    <w:semiHidden/>
    <w:unhideWhenUsed/>
    <w:rsid w:val="00066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C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392987">
      <w:bodyDiv w:val="1"/>
      <w:marLeft w:val="0"/>
      <w:marRight w:val="0"/>
      <w:marTop w:val="0"/>
      <w:marBottom w:val="0"/>
      <w:divBdr>
        <w:top w:val="none" w:sz="0" w:space="0" w:color="auto"/>
        <w:left w:val="none" w:sz="0" w:space="0" w:color="auto"/>
        <w:bottom w:val="none" w:sz="0" w:space="0" w:color="auto"/>
        <w:right w:val="none" w:sz="0" w:space="0" w:color="auto"/>
      </w:divBdr>
    </w:div>
    <w:div w:id="2139832379">
      <w:bodyDiv w:val="1"/>
      <w:marLeft w:val="0"/>
      <w:marRight w:val="0"/>
      <w:marTop w:val="0"/>
      <w:marBottom w:val="0"/>
      <w:divBdr>
        <w:top w:val="none" w:sz="0" w:space="0" w:color="auto"/>
        <w:left w:val="none" w:sz="0" w:space="0" w:color="auto"/>
        <w:bottom w:val="none" w:sz="0" w:space="0" w:color="auto"/>
        <w:right w:val="none" w:sz="0" w:space="0" w:color="auto"/>
      </w:divBdr>
      <w:divsChild>
        <w:div w:id="742872604">
          <w:marLeft w:val="0"/>
          <w:marRight w:val="0"/>
          <w:marTop w:val="0"/>
          <w:marBottom w:val="0"/>
          <w:divBdr>
            <w:top w:val="none" w:sz="0" w:space="0" w:color="auto"/>
            <w:left w:val="none" w:sz="0" w:space="0" w:color="auto"/>
            <w:bottom w:val="none" w:sz="0" w:space="0" w:color="auto"/>
            <w:right w:val="none" w:sz="0" w:space="0" w:color="auto"/>
          </w:divBdr>
          <w:divsChild>
            <w:div w:id="748625226">
              <w:marLeft w:val="0"/>
              <w:marRight w:val="0"/>
              <w:marTop w:val="0"/>
              <w:marBottom w:val="0"/>
              <w:divBdr>
                <w:top w:val="none" w:sz="0" w:space="0" w:color="auto"/>
                <w:left w:val="none" w:sz="0" w:space="0" w:color="auto"/>
                <w:bottom w:val="none" w:sz="0" w:space="0" w:color="auto"/>
                <w:right w:val="none" w:sz="0" w:space="0" w:color="auto"/>
              </w:divBdr>
              <w:divsChild>
                <w:div w:id="263075251">
                  <w:marLeft w:val="0"/>
                  <w:marRight w:val="0"/>
                  <w:marTop w:val="0"/>
                  <w:marBottom w:val="0"/>
                  <w:divBdr>
                    <w:top w:val="none" w:sz="0" w:space="0" w:color="auto"/>
                    <w:left w:val="none" w:sz="0" w:space="0" w:color="auto"/>
                    <w:bottom w:val="none" w:sz="0" w:space="0" w:color="auto"/>
                    <w:right w:val="none" w:sz="0" w:space="0" w:color="auto"/>
                  </w:divBdr>
                  <w:divsChild>
                    <w:div w:id="1611159682">
                      <w:marLeft w:val="0"/>
                      <w:marRight w:val="0"/>
                      <w:marTop w:val="0"/>
                      <w:marBottom w:val="0"/>
                      <w:divBdr>
                        <w:top w:val="none" w:sz="0" w:space="0" w:color="auto"/>
                        <w:left w:val="none" w:sz="0" w:space="0" w:color="auto"/>
                        <w:bottom w:val="none" w:sz="0" w:space="0" w:color="auto"/>
                        <w:right w:val="none" w:sz="0" w:space="0" w:color="auto"/>
                      </w:divBdr>
                      <w:divsChild>
                        <w:div w:id="1560245118">
                          <w:marLeft w:val="0"/>
                          <w:marRight w:val="0"/>
                          <w:marTop w:val="0"/>
                          <w:marBottom w:val="0"/>
                          <w:divBdr>
                            <w:top w:val="none" w:sz="0" w:space="0" w:color="auto"/>
                            <w:left w:val="none" w:sz="0" w:space="0" w:color="auto"/>
                            <w:bottom w:val="none" w:sz="0" w:space="0" w:color="auto"/>
                            <w:right w:val="none" w:sz="0" w:space="0" w:color="auto"/>
                          </w:divBdr>
                          <w:divsChild>
                            <w:div w:id="1902590325">
                              <w:marLeft w:val="0"/>
                              <w:marRight w:val="0"/>
                              <w:marTop w:val="0"/>
                              <w:marBottom w:val="0"/>
                              <w:divBdr>
                                <w:top w:val="none" w:sz="0" w:space="0" w:color="auto"/>
                                <w:left w:val="none" w:sz="0" w:space="0" w:color="auto"/>
                                <w:bottom w:val="none" w:sz="0" w:space="0" w:color="auto"/>
                                <w:right w:val="none" w:sz="0" w:space="0" w:color="auto"/>
                              </w:divBdr>
                              <w:divsChild>
                                <w:div w:id="965814735">
                                  <w:marLeft w:val="0"/>
                                  <w:marRight w:val="0"/>
                                  <w:marTop w:val="0"/>
                                  <w:marBottom w:val="0"/>
                                  <w:divBdr>
                                    <w:top w:val="none" w:sz="0" w:space="0" w:color="auto"/>
                                    <w:left w:val="none" w:sz="0" w:space="0" w:color="auto"/>
                                    <w:bottom w:val="none" w:sz="0" w:space="0" w:color="auto"/>
                                    <w:right w:val="none" w:sz="0" w:space="0" w:color="auto"/>
                                  </w:divBdr>
                                  <w:divsChild>
                                    <w:div w:id="960838958">
                                      <w:marLeft w:val="0"/>
                                      <w:marRight w:val="0"/>
                                      <w:marTop w:val="0"/>
                                      <w:marBottom w:val="0"/>
                                      <w:divBdr>
                                        <w:top w:val="none" w:sz="0" w:space="0" w:color="auto"/>
                                        <w:left w:val="none" w:sz="0" w:space="0" w:color="auto"/>
                                        <w:bottom w:val="none" w:sz="0" w:space="0" w:color="auto"/>
                                        <w:right w:val="none" w:sz="0" w:space="0" w:color="auto"/>
                                      </w:divBdr>
                                      <w:divsChild>
                                        <w:div w:id="418601281">
                                          <w:marLeft w:val="0"/>
                                          <w:marRight w:val="225"/>
                                          <w:marTop w:val="300"/>
                                          <w:marBottom w:val="225"/>
                                          <w:divBdr>
                                            <w:top w:val="none" w:sz="0" w:space="0" w:color="auto"/>
                                            <w:left w:val="none" w:sz="0" w:space="0" w:color="auto"/>
                                            <w:bottom w:val="none" w:sz="0" w:space="0" w:color="auto"/>
                                            <w:right w:val="none" w:sz="0" w:space="0" w:color="auto"/>
                                          </w:divBdr>
                                          <w:divsChild>
                                            <w:div w:id="694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sk.gov.tr/ysk/content/conn/YSKUCM/path/Contribution%20Folders/SecmenIslemleri/Secimler/2017HO-Temsilcilikler.pdf"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Mebşure Taşkın</dc:creator>
  <cp:keywords/>
  <dc:description/>
  <cp:lastModifiedBy>Özlem Özdeniz</cp:lastModifiedBy>
  <cp:revision>7</cp:revision>
  <cp:lastPrinted>2017-03-15T10:46:00Z</cp:lastPrinted>
  <dcterms:created xsi:type="dcterms:W3CDTF">2017-02-14T13:51:00Z</dcterms:created>
  <dcterms:modified xsi:type="dcterms:W3CDTF">2017-03-15T10:47:00Z</dcterms:modified>
</cp:coreProperties>
</file>